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2278" w:rsidRPr="006957E5" w:rsidRDefault="00B66849">
      <w:pPr>
        <w:rPr>
          <w:lang w:val="ru-RU"/>
        </w:rPr>
        <w:sectPr w:rsidR="00372278" w:rsidRPr="006957E5" w:rsidSect="00B66849">
          <w:pgSz w:w="11906" w:h="16383"/>
          <w:pgMar w:top="964" w:right="851" w:bottom="1134" w:left="1077" w:header="720" w:footer="720" w:gutter="0"/>
          <w:cols w:space="720"/>
        </w:sectPr>
      </w:pPr>
      <w:bookmarkStart w:id="0" w:name="block-4315595"/>
      <w:r>
        <w:rPr>
          <w:noProof/>
          <w:lang w:val="ru-RU" w:eastAsia="ru-RU"/>
        </w:rPr>
        <w:drawing>
          <wp:inline distT="0" distB="0" distL="0" distR="0">
            <wp:extent cx="6450270" cy="9112195"/>
            <wp:effectExtent l="19050" t="0" r="768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6451956" cy="9114577"/>
                    </a:xfrm>
                    <a:prstGeom prst="rect">
                      <a:avLst/>
                    </a:prstGeom>
                    <a:noFill/>
                    <a:ln w="9525">
                      <a:noFill/>
                      <a:miter lim="800000"/>
                      <a:headEnd/>
                      <a:tailEnd/>
                    </a:ln>
                  </pic:spPr>
                </pic:pic>
              </a:graphicData>
            </a:graphic>
          </wp:inline>
        </w:drawing>
      </w:r>
    </w:p>
    <w:p w:rsidR="00372278" w:rsidRPr="006957E5" w:rsidRDefault="00465C51">
      <w:pPr>
        <w:spacing w:after="0" w:line="264" w:lineRule="auto"/>
        <w:ind w:left="120"/>
        <w:jc w:val="both"/>
        <w:rPr>
          <w:lang w:val="ru-RU"/>
        </w:rPr>
      </w:pPr>
      <w:bookmarkStart w:id="1" w:name="block-4315596"/>
      <w:bookmarkEnd w:id="0"/>
      <w:r w:rsidRPr="006957E5">
        <w:rPr>
          <w:rFonts w:ascii="Times New Roman" w:hAnsi="Times New Roman"/>
          <w:b/>
          <w:color w:val="000000"/>
          <w:sz w:val="28"/>
          <w:lang w:val="ru-RU"/>
        </w:rPr>
        <w:lastRenderedPageBreak/>
        <w:t>ПОЯСНИТЕЛЬНАЯ ЗАПИСКА</w:t>
      </w:r>
    </w:p>
    <w:p w:rsidR="00372278" w:rsidRPr="006957E5" w:rsidRDefault="00372278">
      <w:pPr>
        <w:spacing w:after="0" w:line="264" w:lineRule="auto"/>
        <w:ind w:left="120"/>
        <w:jc w:val="both"/>
        <w:rPr>
          <w:lang w:val="ru-RU"/>
        </w:rPr>
      </w:pP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 xml:space="preserve">Геометрия является одним из базовых курсов на уровне среднего общего образования, так как обеспечивает возможность изучения дисциплин </w:t>
      </w:r>
      <w:proofErr w:type="spellStart"/>
      <w:proofErr w:type="gramStart"/>
      <w:r w:rsidRPr="006957E5">
        <w:rPr>
          <w:rFonts w:ascii="Times New Roman" w:hAnsi="Times New Roman"/>
          <w:color w:val="000000"/>
          <w:sz w:val="28"/>
          <w:lang w:val="ru-RU"/>
        </w:rPr>
        <w:t>естественно-научной</w:t>
      </w:r>
      <w:proofErr w:type="spellEnd"/>
      <w:proofErr w:type="gramEnd"/>
      <w:r w:rsidRPr="006957E5">
        <w:rPr>
          <w:rFonts w:ascii="Times New Roman" w:hAnsi="Times New Roman"/>
          <w:color w:val="000000"/>
          <w:sz w:val="28"/>
          <w:lang w:val="ru-RU"/>
        </w:rPr>
        <w:t xml:space="preserve"> направленности и предметов гуманитарного цикла. Поскольку логическое мышление, формируемое при изучении </w:t>
      </w:r>
      <w:proofErr w:type="gramStart"/>
      <w:r w:rsidRPr="006957E5">
        <w:rPr>
          <w:rFonts w:ascii="Times New Roman" w:hAnsi="Times New Roman"/>
          <w:color w:val="000000"/>
          <w:sz w:val="28"/>
          <w:lang w:val="ru-RU"/>
        </w:rPr>
        <w:t>обучающимися</w:t>
      </w:r>
      <w:proofErr w:type="gramEnd"/>
      <w:r w:rsidRPr="006957E5">
        <w:rPr>
          <w:rFonts w:ascii="Times New Roman" w:hAnsi="Times New Roman"/>
          <w:color w:val="000000"/>
          <w:sz w:val="28"/>
          <w:lang w:val="ru-RU"/>
        </w:rPr>
        <w:t xml:space="preserve"> понятийных основ геометрии, при доказательстве теорем и построении цепочки логических утверждений при решении геометрических задач, умение выдвигать и опровергать гипотезы непосредственно используются при решении задач </w:t>
      </w:r>
      <w:proofErr w:type="spellStart"/>
      <w:proofErr w:type="gramStart"/>
      <w:r w:rsidRPr="006957E5">
        <w:rPr>
          <w:rFonts w:ascii="Times New Roman" w:hAnsi="Times New Roman"/>
          <w:color w:val="000000"/>
          <w:sz w:val="28"/>
          <w:lang w:val="ru-RU"/>
        </w:rPr>
        <w:t>естественно-научного</w:t>
      </w:r>
      <w:proofErr w:type="spellEnd"/>
      <w:proofErr w:type="gramEnd"/>
      <w:r w:rsidRPr="006957E5">
        <w:rPr>
          <w:rFonts w:ascii="Times New Roman" w:hAnsi="Times New Roman"/>
          <w:color w:val="000000"/>
          <w:sz w:val="28"/>
          <w:lang w:val="ru-RU"/>
        </w:rPr>
        <w:t xml:space="preserve"> цикла, в частности физических задач.</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Цель освоения программы учебного курса «Геометрия» на углублённом уровне – развитие индивидуальных способностей обучающихся при изучении геометрии, как составляющей предметной области «Математика и информатика» через обеспечение возможности приобретения и использования более глубоких геометрических знаний и действий, специфичных геометрии, и необходимых для успешного профессионального образования, связанного с использованием математики.</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Приоритетными задачами курса геометрии на углублённом уровне, расширяющими и усиливающими курс базового уровня, являются:</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расширение представления о геометрии как части мировой культуры и формирование осознания взаимосвязи геометрии с окружающим миром;</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формирование представления о пространственных фигурах как о важнейших математических моделях, позволяющих описывать и изучать разные явления окружающего мира, знание понятийного аппарата по разделу «Стереометрия» учебного курса геометрии;</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формирование умения владеть основными понятиями о пространственных фигурах и их основными свойствами, знание теорем, формул и умение их применять, умения доказывать теоремы и находить нестандартные способы решения задач;</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формирование умения распознавать на чертежах, моделях и в реальном мире многогранники и тела вращения, конструировать геометрические модели;</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формирование понимания возможности аксиоматического построения математических теорий, формирование понимания роли аксиоматики при проведении рассуждений;</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формирование умения владеть методами доказательств и алгоритмов решения, умения их применять, проводить доказательные рассуждения в ходе решения стереометрических задач и задач с практическим содержанием, формирование представления о необходимости доказатель</w:t>
      </w:r>
      <w:proofErr w:type="gramStart"/>
      <w:r w:rsidRPr="006957E5">
        <w:rPr>
          <w:rFonts w:ascii="Times New Roman" w:hAnsi="Times New Roman"/>
          <w:color w:val="000000"/>
          <w:sz w:val="28"/>
          <w:lang w:val="ru-RU"/>
        </w:rPr>
        <w:t>ств пр</w:t>
      </w:r>
      <w:proofErr w:type="gramEnd"/>
      <w:r w:rsidRPr="006957E5">
        <w:rPr>
          <w:rFonts w:ascii="Times New Roman" w:hAnsi="Times New Roman"/>
          <w:color w:val="000000"/>
          <w:sz w:val="28"/>
          <w:lang w:val="ru-RU"/>
        </w:rPr>
        <w:t xml:space="preserve">и </w:t>
      </w:r>
      <w:r w:rsidRPr="006957E5">
        <w:rPr>
          <w:rFonts w:ascii="Times New Roman" w:hAnsi="Times New Roman"/>
          <w:color w:val="000000"/>
          <w:sz w:val="28"/>
          <w:lang w:val="ru-RU"/>
        </w:rPr>
        <w:lastRenderedPageBreak/>
        <w:t>обосновании математических утверждений и роли аксиоматики в проведении дедуктивных рассуждений;</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развитие и совершенствование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геометрии;</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формирование функциональной грамотности, релевантной геометрии: умения распознавать проявления геометрических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моделирования реальных ситуаций, исследования построенных моделей, интерпретации полученных результатов.</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 xml:space="preserve">Основными содержательными линиями учебного курса «Геометрия» в 10–11 классах являются: «Прямые и плоскости в пространстве», «Многогранники», «Тела вращения», «Векторы и координаты в пространстве», «Движения в пространстве». </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Сформулированное во ФГОС СОО требование «уметь оперировать понятиями», релевантными геометрии на углублённом уровне обучения в 10–11 классах, относится ко всем содержательным линиям учебного курса, а формирование логических умений распределяется не только по содержательным линиям, но и по годам обучения. Содержание образования, соответствующее предметным результатам освоения Федеральной рабочей программы, распределённым по годам обучения, структурировано таким образом, чтобы ко всем основным, принципиальным вопросам обучающиеся обращались неоднократно. Это позволяет организовать овладение геометрическими понятиями и навыками последовательно и поступательно, с соблюдением принципа преемственности, а новые знания включать в общую систему геометрических представлений обучающихся, расширяя и углубляя её, образуя прочные множественные связи.</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Переход к изучению геометрии на углублённом уровне позволяет:</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создать условия для дифференциации обучения, построения индивидуальных образовательных программ, обеспечить углублённое изучение геометрии как составляющей учебного предмета «Математика»;</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 xml:space="preserve">подготовить </w:t>
      </w:r>
      <w:proofErr w:type="gramStart"/>
      <w:r w:rsidRPr="006957E5">
        <w:rPr>
          <w:rFonts w:ascii="Times New Roman" w:hAnsi="Times New Roman"/>
          <w:color w:val="000000"/>
          <w:sz w:val="28"/>
          <w:lang w:val="ru-RU"/>
        </w:rPr>
        <w:t>обучающихся</w:t>
      </w:r>
      <w:proofErr w:type="gramEnd"/>
      <w:r w:rsidRPr="006957E5">
        <w:rPr>
          <w:rFonts w:ascii="Times New Roman" w:hAnsi="Times New Roman"/>
          <w:color w:val="000000"/>
          <w:sz w:val="28"/>
          <w:lang w:val="ru-RU"/>
        </w:rPr>
        <w:t xml:space="preserve"> к продолжению изучения математики с учётом выбора будущей профессии, обеспечивая преемственность между общим и профессиональным образованием.</w:t>
      </w:r>
    </w:p>
    <w:p w:rsidR="00372278" w:rsidRPr="00A97F4D" w:rsidRDefault="00465C51">
      <w:pPr>
        <w:spacing w:after="0" w:line="264" w:lineRule="auto"/>
        <w:ind w:firstLine="600"/>
        <w:jc w:val="both"/>
        <w:rPr>
          <w:lang w:val="ru-RU"/>
        </w:rPr>
      </w:pPr>
      <w:r w:rsidRPr="006957E5">
        <w:rPr>
          <w:rFonts w:ascii="Times New Roman" w:hAnsi="Times New Roman"/>
          <w:color w:val="000000"/>
          <w:sz w:val="28"/>
          <w:lang w:val="ru-RU"/>
        </w:rPr>
        <w:t>‌</w:t>
      </w:r>
      <w:bookmarkStart w:id="2" w:name="04eb6aa7-7a2b-4c78-a285-c233698ad3f6"/>
      <w:r w:rsidRPr="006957E5">
        <w:rPr>
          <w:rFonts w:ascii="Times New Roman" w:hAnsi="Times New Roman"/>
          <w:color w:val="000000"/>
          <w:sz w:val="28"/>
          <w:lang w:val="ru-RU"/>
        </w:rPr>
        <w:t>На изучение учебного курса «Геометрия» на углублённом уровне отводится 204 часа: в 10 классе – 102 часа (3 часа в неделю)</w:t>
      </w:r>
      <w:bookmarkEnd w:id="2"/>
    </w:p>
    <w:p w:rsidR="00372278" w:rsidRPr="00A97F4D" w:rsidRDefault="00372278">
      <w:pPr>
        <w:rPr>
          <w:lang w:val="ru-RU"/>
        </w:rPr>
        <w:sectPr w:rsidR="00372278" w:rsidRPr="00A97F4D">
          <w:pgSz w:w="11906" w:h="16383"/>
          <w:pgMar w:top="1134" w:right="850" w:bottom="1134" w:left="1701" w:header="720" w:footer="720" w:gutter="0"/>
          <w:cols w:space="720"/>
        </w:sectPr>
      </w:pPr>
    </w:p>
    <w:p w:rsidR="00372278" w:rsidRPr="006957E5" w:rsidRDefault="00465C51">
      <w:pPr>
        <w:spacing w:after="0" w:line="264" w:lineRule="auto"/>
        <w:ind w:left="120"/>
        <w:jc w:val="both"/>
        <w:rPr>
          <w:lang w:val="ru-RU"/>
        </w:rPr>
      </w:pPr>
      <w:bookmarkStart w:id="3" w:name="block-4315597"/>
      <w:bookmarkEnd w:id="1"/>
      <w:r w:rsidRPr="006957E5">
        <w:rPr>
          <w:rFonts w:ascii="Times New Roman" w:hAnsi="Times New Roman"/>
          <w:b/>
          <w:color w:val="000000"/>
          <w:sz w:val="28"/>
          <w:lang w:val="ru-RU"/>
        </w:rPr>
        <w:lastRenderedPageBreak/>
        <w:t>СОДЕРЖАНИЕ ОБУЧЕНИЯ</w:t>
      </w:r>
    </w:p>
    <w:p w:rsidR="00372278" w:rsidRPr="006957E5" w:rsidRDefault="00372278">
      <w:pPr>
        <w:spacing w:after="0" w:line="264" w:lineRule="auto"/>
        <w:ind w:left="120"/>
        <w:jc w:val="both"/>
        <w:rPr>
          <w:lang w:val="ru-RU"/>
        </w:rPr>
      </w:pPr>
    </w:p>
    <w:p w:rsidR="00372278" w:rsidRPr="006957E5" w:rsidRDefault="00465C51">
      <w:pPr>
        <w:spacing w:after="0" w:line="264" w:lineRule="auto"/>
        <w:ind w:left="120"/>
        <w:jc w:val="both"/>
        <w:rPr>
          <w:lang w:val="ru-RU"/>
        </w:rPr>
      </w:pPr>
      <w:r w:rsidRPr="006957E5">
        <w:rPr>
          <w:rFonts w:ascii="Times New Roman" w:hAnsi="Times New Roman"/>
          <w:b/>
          <w:color w:val="000000"/>
          <w:sz w:val="28"/>
          <w:lang w:val="ru-RU"/>
        </w:rPr>
        <w:t>10 КЛАСС</w:t>
      </w:r>
    </w:p>
    <w:p w:rsidR="00372278" w:rsidRPr="006957E5" w:rsidRDefault="00372278">
      <w:pPr>
        <w:spacing w:after="0" w:line="264" w:lineRule="auto"/>
        <w:ind w:left="120"/>
        <w:jc w:val="both"/>
        <w:rPr>
          <w:lang w:val="ru-RU"/>
        </w:rPr>
      </w:pP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Прямые и плоскости в пространстве</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 xml:space="preserve">Взаимное расположение </w:t>
      </w:r>
      <w:proofErr w:type="gramStart"/>
      <w:r w:rsidRPr="006957E5">
        <w:rPr>
          <w:rFonts w:ascii="Times New Roman" w:hAnsi="Times New Roman"/>
          <w:color w:val="000000"/>
          <w:sz w:val="28"/>
          <w:lang w:val="ru-RU"/>
        </w:rPr>
        <w:t>прямых</w:t>
      </w:r>
      <w:proofErr w:type="gramEnd"/>
      <w:r w:rsidRPr="006957E5">
        <w:rPr>
          <w:rFonts w:ascii="Times New Roman" w:hAnsi="Times New Roman"/>
          <w:color w:val="000000"/>
          <w:sz w:val="28"/>
          <w:lang w:val="ru-RU"/>
        </w:rPr>
        <w:t xml:space="preserve"> в пространстве: пересекающиеся, параллельные и скрещивающиеся прямые. Признаки </w:t>
      </w:r>
      <w:proofErr w:type="gramStart"/>
      <w:r w:rsidRPr="006957E5">
        <w:rPr>
          <w:rFonts w:ascii="Times New Roman" w:hAnsi="Times New Roman"/>
          <w:color w:val="000000"/>
          <w:sz w:val="28"/>
          <w:lang w:val="ru-RU"/>
        </w:rPr>
        <w:t>скрещивающихся</w:t>
      </w:r>
      <w:proofErr w:type="gramEnd"/>
      <w:r w:rsidRPr="006957E5">
        <w:rPr>
          <w:rFonts w:ascii="Times New Roman" w:hAnsi="Times New Roman"/>
          <w:color w:val="000000"/>
          <w:sz w:val="28"/>
          <w:lang w:val="ru-RU"/>
        </w:rPr>
        <w:t xml:space="preserve"> прямых. </w:t>
      </w:r>
      <w:proofErr w:type="gramStart"/>
      <w:r w:rsidRPr="006957E5">
        <w:rPr>
          <w:rFonts w:ascii="Times New Roman" w:hAnsi="Times New Roman"/>
          <w:color w:val="000000"/>
          <w:sz w:val="28"/>
          <w:lang w:val="ru-RU"/>
        </w:rPr>
        <w:t>Параллельность прямых и плоскостей в пространстве: параллельные прямые в пространстве, параллельность трёх прямых, параллельность прямой и плоскости.</w:t>
      </w:r>
      <w:proofErr w:type="gramEnd"/>
      <w:r w:rsidRPr="006957E5">
        <w:rPr>
          <w:rFonts w:ascii="Times New Roman" w:hAnsi="Times New Roman"/>
          <w:color w:val="000000"/>
          <w:sz w:val="28"/>
          <w:lang w:val="ru-RU"/>
        </w:rPr>
        <w:t xml:space="preserve"> Параллельное и центральное проектирование, изображение фигур. Основные свойства параллельного проектирования. Изображение фигур в параллельной проекции. Углы с </w:t>
      </w:r>
      <w:proofErr w:type="spellStart"/>
      <w:r w:rsidRPr="006957E5">
        <w:rPr>
          <w:rFonts w:ascii="Times New Roman" w:hAnsi="Times New Roman"/>
          <w:color w:val="000000"/>
          <w:sz w:val="28"/>
          <w:lang w:val="ru-RU"/>
        </w:rPr>
        <w:t>сонаправленными</w:t>
      </w:r>
      <w:proofErr w:type="spellEnd"/>
      <w:r w:rsidRPr="006957E5">
        <w:rPr>
          <w:rFonts w:ascii="Times New Roman" w:hAnsi="Times New Roman"/>
          <w:color w:val="000000"/>
          <w:sz w:val="28"/>
          <w:lang w:val="ru-RU"/>
        </w:rPr>
        <w:t xml:space="preserve"> сторонами, угол </w:t>
      </w:r>
      <w:proofErr w:type="gramStart"/>
      <w:r w:rsidRPr="006957E5">
        <w:rPr>
          <w:rFonts w:ascii="Times New Roman" w:hAnsi="Times New Roman"/>
          <w:color w:val="000000"/>
          <w:sz w:val="28"/>
          <w:lang w:val="ru-RU"/>
        </w:rPr>
        <w:t>между</w:t>
      </w:r>
      <w:proofErr w:type="gramEnd"/>
      <w:r w:rsidRPr="006957E5">
        <w:rPr>
          <w:rFonts w:ascii="Times New Roman" w:hAnsi="Times New Roman"/>
          <w:color w:val="000000"/>
          <w:sz w:val="28"/>
          <w:lang w:val="ru-RU"/>
        </w:rPr>
        <w:t xml:space="preserve">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параллелепипед, построение сечений.</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Ортогональное проектирование.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 xml:space="preserve">Углы в пространстве: угол между прямой и плоскостью, двугранный угол, линейный угол двугранного угла. </w:t>
      </w:r>
      <w:proofErr w:type="gramStart"/>
      <w:r w:rsidRPr="006957E5">
        <w:rPr>
          <w:rFonts w:ascii="Times New Roman" w:hAnsi="Times New Roman"/>
          <w:color w:val="000000"/>
          <w:sz w:val="28"/>
          <w:lang w:val="ru-RU"/>
        </w:rPr>
        <w:t>Трёхгранный</w:t>
      </w:r>
      <w:proofErr w:type="gramEnd"/>
      <w:r w:rsidRPr="006957E5">
        <w:rPr>
          <w:rFonts w:ascii="Times New Roman" w:hAnsi="Times New Roman"/>
          <w:color w:val="000000"/>
          <w:sz w:val="28"/>
          <w:lang w:val="ru-RU"/>
        </w:rPr>
        <w:t xml:space="preserve"> и многогранные углы. Свойства плоских углов многогранного угла. Свойства плоских и двугранных углов трёхгранного угла. Теоремы косинусов и синусов для трёхгранного угла.</w:t>
      </w: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Многогранники</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 xml:space="preserve">Виды многогранников, развёртка многогранника. Призма: </w:t>
      </w:r>
      <w:r>
        <w:rPr>
          <w:rFonts w:ascii="Times New Roman" w:hAnsi="Times New Roman"/>
          <w:color w:val="000000"/>
          <w:sz w:val="28"/>
        </w:rPr>
        <w:t>n</w:t>
      </w:r>
      <w:r w:rsidRPr="006957E5">
        <w:rPr>
          <w:rFonts w:ascii="Times New Roman" w:hAnsi="Times New Roman"/>
          <w:color w:val="000000"/>
          <w:sz w:val="28"/>
          <w:lang w:val="ru-RU"/>
        </w:rPr>
        <w:t xml:space="preserve">-угольная призма, прямая и наклонная призмы, боковая и полная поверхность призмы. Параллелепипед, прямоугольный параллелепипед и его свойства. Кратчайшие пути на поверхности многогранника. Теорема Эйлера. Пространственная теорема Пифагора. Пирамида: </w:t>
      </w:r>
      <w:r>
        <w:rPr>
          <w:rFonts w:ascii="Times New Roman" w:hAnsi="Times New Roman"/>
          <w:color w:val="000000"/>
          <w:sz w:val="28"/>
        </w:rPr>
        <w:t>n</w:t>
      </w:r>
      <w:r w:rsidRPr="006957E5">
        <w:rPr>
          <w:rFonts w:ascii="Times New Roman" w:hAnsi="Times New Roman"/>
          <w:color w:val="000000"/>
          <w:sz w:val="28"/>
          <w:lang w:val="ru-RU"/>
        </w:rPr>
        <w:t xml:space="preserve">-угольная пирамида, правильная и усечённая пирамиды. Свойства рёбер и боковых граней правильной пирамиды. Правильные многогранники: правильная призма и </w:t>
      </w:r>
      <w:r w:rsidRPr="006957E5">
        <w:rPr>
          <w:rFonts w:ascii="Times New Roman" w:hAnsi="Times New Roman"/>
          <w:color w:val="000000"/>
          <w:sz w:val="28"/>
          <w:lang w:val="ru-RU"/>
        </w:rPr>
        <w:lastRenderedPageBreak/>
        <w:t xml:space="preserve">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Симметрия в пространстве. Элементы симметрии правильных многогранников. Симметрия в правильном многограннике: симметрия параллелепипеда, симметрия правильных призм, симметрия правильной пирамиды.</w:t>
      </w: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Векторы и координаты в пространстве</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 xml:space="preserve">Понятия: вектор в пространстве, нулевой вектор, длина ненулевого вектора, векторы коллинеарные, </w:t>
      </w:r>
      <w:proofErr w:type="spellStart"/>
      <w:r w:rsidRPr="006957E5">
        <w:rPr>
          <w:rFonts w:ascii="Times New Roman" w:hAnsi="Times New Roman"/>
          <w:color w:val="000000"/>
          <w:sz w:val="28"/>
          <w:lang w:val="ru-RU"/>
        </w:rPr>
        <w:t>сонаправленные</w:t>
      </w:r>
      <w:proofErr w:type="spellEnd"/>
      <w:r w:rsidRPr="006957E5">
        <w:rPr>
          <w:rFonts w:ascii="Times New Roman" w:hAnsi="Times New Roman"/>
          <w:color w:val="000000"/>
          <w:sz w:val="28"/>
          <w:lang w:val="ru-RU"/>
        </w:rPr>
        <w:t xml:space="preserve"> и противоположно направленные векторы. Равенство векторов. Действия с векторами: сложение и вычитание векторов, сумма нескольких векторов, умножение вектора на число. Свойства сложения векторов. Свойства умножения вектора на число. Понятие </w:t>
      </w:r>
      <w:proofErr w:type="spellStart"/>
      <w:r w:rsidRPr="006957E5">
        <w:rPr>
          <w:rFonts w:ascii="Times New Roman" w:hAnsi="Times New Roman"/>
          <w:color w:val="000000"/>
          <w:sz w:val="28"/>
          <w:lang w:val="ru-RU"/>
        </w:rPr>
        <w:t>компланарные</w:t>
      </w:r>
      <w:proofErr w:type="spellEnd"/>
      <w:r w:rsidRPr="006957E5">
        <w:rPr>
          <w:rFonts w:ascii="Times New Roman" w:hAnsi="Times New Roman"/>
          <w:color w:val="000000"/>
          <w:sz w:val="28"/>
          <w:lang w:val="ru-RU"/>
        </w:rPr>
        <w:t xml:space="preserve"> векторы. Признак </w:t>
      </w:r>
      <w:proofErr w:type="spellStart"/>
      <w:r w:rsidRPr="006957E5">
        <w:rPr>
          <w:rFonts w:ascii="Times New Roman" w:hAnsi="Times New Roman"/>
          <w:color w:val="000000"/>
          <w:sz w:val="28"/>
          <w:lang w:val="ru-RU"/>
        </w:rPr>
        <w:t>компланарности</w:t>
      </w:r>
      <w:proofErr w:type="spellEnd"/>
      <w:r w:rsidRPr="006957E5">
        <w:rPr>
          <w:rFonts w:ascii="Times New Roman" w:hAnsi="Times New Roman"/>
          <w:color w:val="000000"/>
          <w:sz w:val="28"/>
          <w:lang w:val="ru-RU"/>
        </w:rPr>
        <w:t xml:space="preserve"> трёх векторов. Правило параллелепипеда. Теорема о разложении вектора по трём некомпланарным векторам. Прямоугольная система координат в пространстве. Координаты вектора. Связь между координатами вектора и координатами точек. Угол между векторами. Скалярное произведение векторов.</w:t>
      </w:r>
    </w:p>
    <w:p w:rsidR="00372278" w:rsidRPr="006957E5" w:rsidRDefault="00372278">
      <w:pPr>
        <w:rPr>
          <w:lang w:val="ru-RU"/>
        </w:rPr>
        <w:sectPr w:rsidR="00372278" w:rsidRPr="006957E5">
          <w:pgSz w:w="11906" w:h="16383"/>
          <w:pgMar w:top="1134" w:right="850" w:bottom="1134" w:left="1701" w:header="720" w:footer="720" w:gutter="0"/>
          <w:cols w:space="720"/>
        </w:sectPr>
      </w:pPr>
    </w:p>
    <w:p w:rsidR="00372278" w:rsidRPr="006957E5" w:rsidRDefault="00465C51">
      <w:pPr>
        <w:spacing w:after="0" w:line="264" w:lineRule="auto"/>
        <w:ind w:left="120"/>
        <w:jc w:val="both"/>
        <w:rPr>
          <w:lang w:val="ru-RU"/>
        </w:rPr>
      </w:pPr>
      <w:bookmarkStart w:id="4" w:name="block-4315600"/>
      <w:bookmarkEnd w:id="3"/>
      <w:r w:rsidRPr="006957E5">
        <w:rPr>
          <w:rFonts w:ascii="Times New Roman" w:hAnsi="Times New Roman"/>
          <w:b/>
          <w:color w:val="000000"/>
          <w:sz w:val="28"/>
          <w:lang w:val="ru-RU"/>
        </w:rPr>
        <w:lastRenderedPageBreak/>
        <w:t>ПЛАНИРУЕМЫЕ РЕЗУЛЬТАТЫ ОСВОЕНИЯ УЧЕБНОГО КУРСА «ГЕОМЕТРИЯ» (УГЛУБЛЕННЫЙ УРОВЕНЬ) НА УРОВНЕ СРЕДНЕГО ОБЩЕГО ОБРАЗОВАНИЯ</w:t>
      </w:r>
    </w:p>
    <w:p w:rsidR="00372278" w:rsidRPr="006957E5" w:rsidRDefault="00372278">
      <w:pPr>
        <w:spacing w:after="0" w:line="264" w:lineRule="auto"/>
        <w:ind w:left="120"/>
        <w:jc w:val="both"/>
        <w:rPr>
          <w:lang w:val="ru-RU"/>
        </w:rPr>
      </w:pPr>
    </w:p>
    <w:p w:rsidR="00372278" w:rsidRPr="006957E5" w:rsidRDefault="00465C51">
      <w:pPr>
        <w:spacing w:after="0" w:line="264" w:lineRule="auto"/>
        <w:ind w:left="120"/>
        <w:jc w:val="both"/>
        <w:rPr>
          <w:lang w:val="ru-RU"/>
        </w:rPr>
      </w:pPr>
      <w:r w:rsidRPr="006957E5">
        <w:rPr>
          <w:rFonts w:ascii="Times New Roman" w:hAnsi="Times New Roman"/>
          <w:b/>
          <w:color w:val="000000"/>
          <w:sz w:val="28"/>
          <w:lang w:val="ru-RU"/>
        </w:rPr>
        <w:t>ЛИЧНОСТНЫЕ РЕЗУЛЬТАТЫ</w:t>
      </w:r>
    </w:p>
    <w:p w:rsidR="00372278" w:rsidRPr="006957E5" w:rsidRDefault="00372278">
      <w:pPr>
        <w:spacing w:after="0" w:line="264" w:lineRule="auto"/>
        <w:ind w:left="120"/>
        <w:jc w:val="both"/>
        <w:rPr>
          <w:lang w:val="ru-RU"/>
        </w:rPr>
      </w:pP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1) гражданское воспитание:</w:t>
      </w:r>
    </w:p>
    <w:p w:rsidR="00372278" w:rsidRPr="006957E5" w:rsidRDefault="00465C51">
      <w:pPr>
        <w:spacing w:after="0" w:line="264" w:lineRule="auto"/>
        <w:ind w:firstLine="600"/>
        <w:jc w:val="both"/>
        <w:rPr>
          <w:lang w:val="ru-RU"/>
        </w:rPr>
      </w:pPr>
      <w:proofErr w:type="spellStart"/>
      <w:r w:rsidRPr="006957E5">
        <w:rPr>
          <w:rFonts w:ascii="Times New Roman" w:hAnsi="Times New Roman"/>
          <w:color w:val="000000"/>
          <w:sz w:val="28"/>
          <w:lang w:val="ru-RU"/>
        </w:rPr>
        <w:t>сформированность</w:t>
      </w:r>
      <w:proofErr w:type="spellEnd"/>
      <w:r w:rsidRPr="006957E5">
        <w:rPr>
          <w:rFonts w:ascii="Times New Roman" w:hAnsi="Times New Roman"/>
          <w:color w:val="000000"/>
          <w:sz w:val="28"/>
          <w:lang w:val="ru-RU"/>
        </w:rPr>
        <w:t xml:space="preserve"> гражданской позиции обучающегося как активного и ответственного члена российского общества, представление о математических основах функционирования различных структур, явлений, процедур гражданского общества (выборы, опросы и другое), умение взаимодействовать с социальными институтами в соответствии с их функциями и назначением;</w:t>
      </w: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2) патриотическое воспитание:</w:t>
      </w:r>
    </w:p>
    <w:p w:rsidR="00372278" w:rsidRPr="006957E5" w:rsidRDefault="00465C51">
      <w:pPr>
        <w:spacing w:after="0" w:line="264" w:lineRule="auto"/>
        <w:ind w:firstLine="600"/>
        <w:jc w:val="both"/>
        <w:rPr>
          <w:lang w:val="ru-RU"/>
        </w:rPr>
      </w:pPr>
      <w:proofErr w:type="spellStart"/>
      <w:r w:rsidRPr="006957E5">
        <w:rPr>
          <w:rFonts w:ascii="Times New Roman" w:hAnsi="Times New Roman"/>
          <w:color w:val="000000"/>
          <w:sz w:val="28"/>
          <w:lang w:val="ru-RU"/>
        </w:rPr>
        <w:t>сформированность</w:t>
      </w:r>
      <w:proofErr w:type="spellEnd"/>
      <w:r w:rsidRPr="006957E5">
        <w:rPr>
          <w:rFonts w:ascii="Times New Roman" w:hAnsi="Times New Roman"/>
          <w:color w:val="000000"/>
          <w:sz w:val="28"/>
          <w:lang w:val="ru-RU"/>
        </w:rPr>
        <w:t xml:space="preserve"> российской гражданской идентичности, уважения к прошлому и настоящему российской математики, ценностное отношение к достижениям российских математиков и российской математической школы, использование этих достижений в других науках, технологиях, сферах экономики;</w:t>
      </w: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3) духовно-нравственное воспитание:</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 xml:space="preserve">осознание духовных ценностей российского народа, </w:t>
      </w:r>
      <w:proofErr w:type="spellStart"/>
      <w:r w:rsidRPr="006957E5">
        <w:rPr>
          <w:rFonts w:ascii="Times New Roman" w:hAnsi="Times New Roman"/>
          <w:color w:val="000000"/>
          <w:sz w:val="28"/>
          <w:lang w:val="ru-RU"/>
        </w:rPr>
        <w:t>сформированность</w:t>
      </w:r>
      <w:proofErr w:type="spellEnd"/>
      <w:r w:rsidRPr="006957E5">
        <w:rPr>
          <w:rFonts w:ascii="Times New Roman" w:hAnsi="Times New Roman"/>
          <w:color w:val="000000"/>
          <w:sz w:val="28"/>
          <w:lang w:val="ru-RU"/>
        </w:rPr>
        <w:t xml:space="preserve"> нравственного сознания, этического поведения, связанного с практическим применением достижений науки и деятельностью учёного, осознание личного вклада в построение устойчивого будущего;</w:t>
      </w: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4) эстетическое воспитание:</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эстетическое отношение к миру, включая эстетику математических закономерностей, объектов, задач, решений, рассуждений, восприимчивость к математическим аспектам различных видов искусства;</w:t>
      </w: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5) физическое воспитание:</w:t>
      </w:r>
    </w:p>
    <w:p w:rsidR="00372278" w:rsidRPr="006957E5" w:rsidRDefault="00465C51">
      <w:pPr>
        <w:spacing w:after="0" w:line="264" w:lineRule="auto"/>
        <w:ind w:firstLine="600"/>
        <w:jc w:val="both"/>
        <w:rPr>
          <w:lang w:val="ru-RU"/>
        </w:rPr>
      </w:pPr>
      <w:proofErr w:type="spellStart"/>
      <w:r w:rsidRPr="006957E5">
        <w:rPr>
          <w:rFonts w:ascii="Times New Roman" w:hAnsi="Times New Roman"/>
          <w:color w:val="000000"/>
          <w:sz w:val="28"/>
          <w:lang w:val="ru-RU"/>
        </w:rPr>
        <w:t>сформированность</w:t>
      </w:r>
      <w:proofErr w:type="spellEnd"/>
      <w:r w:rsidRPr="006957E5">
        <w:rPr>
          <w:rFonts w:ascii="Times New Roman" w:hAnsi="Times New Roman"/>
          <w:color w:val="000000"/>
          <w:sz w:val="28"/>
          <w:lang w:val="ru-RU"/>
        </w:rPr>
        <w:t xml:space="preserve"> умения применять математические знания в интересах здорового и безопасного образа жизни, ответственное отношение к своему здоровью (здоровое питание, сбалансированный режим занятий и отдыха, регулярная физическая активность), физическое совершенствование при занятиях спортивно-оздоровительной деятельностью;</w:t>
      </w: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6) трудовое воспитание:</w:t>
      </w:r>
    </w:p>
    <w:p w:rsidR="00372278" w:rsidRPr="006957E5" w:rsidRDefault="00465C51">
      <w:pPr>
        <w:spacing w:after="0" w:line="264" w:lineRule="auto"/>
        <w:ind w:firstLine="600"/>
        <w:jc w:val="both"/>
        <w:rPr>
          <w:lang w:val="ru-RU"/>
        </w:rPr>
      </w:pPr>
      <w:proofErr w:type="gramStart"/>
      <w:r w:rsidRPr="006957E5">
        <w:rPr>
          <w:rFonts w:ascii="Times New Roman" w:hAnsi="Times New Roman"/>
          <w:color w:val="000000"/>
          <w:sz w:val="28"/>
          <w:lang w:val="ru-RU"/>
        </w:rPr>
        <w:t xml:space="preserve">готовность к труду, осознание ценности трудолюбия, интерес к различным сферам профессиональной деятельности, связанным с математикой и её приложениями, умение совершать осознанный выбор будущей профессии и реализовывать собственные жизненные планы, готовность и способность к математическому образованию и </w:t>
      </w:r>
      <w:r w:rsidRPr="006957E5">
        <w:rPr>
          <w:rFonts w:ascii="Times New Roman" w:hAnsi="Times New Roman"/>
          <w:color w:val="000000"/>
          <w:sz w:val="28"/>
          <w:lang w:val="ru-RU"/>
        </w:rPr>
        <w:lastRenderedPageBreak/>
        <w:t>самообразованию на протяжении всей жизни, готовность к активному участию в решении практических задач математической направленности;</w:t>
      </w:r>
      <w:proofErr w:type="gramEnd"/>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7) экологическое воспитание:</w:t>
      </w:r>
    </w:p>
    <w:p w:rsidR="00372278" w:rsidRPr="006957E5" w:rsidRDefault="00465C51">
      <w:pPr>
        <w:spacing w:after="0" w:line="264" w:lineRule="auto"/>
        <w:ind w:firstLine="600"/>
        <w:jc w:val="both"/>
        <w:rPr>
          <w:lang w:val="ru-RU"/>
        </w:rPr>
      </w:pPr>
      <w:proofErr w:type="spellStart"/>
      <w:r w:rsidRPr="006957E5">
        <w:rPr>
          <w:rFonts w:ascii="Times New Roman" w:hAnsi="Times New Roman"/>
          <w:color w:val="000000"/>
          <w:sz w:val="28"/>
          <w:lang w:val="ru-RU"/>
        </w:rPr>
        <w:t>сформированность</w:t>
      </w:r>
      <w:proofErr w:type="spellEnd"/>
      <w:r w:rsidRPr="006957E5">
        <w:rPr>
          <w:rFonts w:ascii="Times New Roman" w:hAnsi="Times New Roman"/>
          <w:color w:val="000000"/>
          <w:sz w:val="28"/>
          <w:lang w:val="ru-RU"/>
        </w:rPr>
        <w:t xml:space="preserve">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ориентация на применение математических знаний для решения задач в области окружающей среды, планирование поступков и оценки их возможных последствий для окружающей среды;</w:t>
      </w: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 xml:space="preserve">8) ценности научного познания: </w:t>
      </w:r>
    </w:p>
    <w:p w:rsidR="00372278" w:rsidRPr="006957E5" w:rsidRDefault="00465C51">
      <w:pPr>
        <w:spacing w:after="0" w:line="264" w:lineRule="auto"/>
        <w:ind w:firstLine="600"/>
        <w:jc w:val="both"/>
        <w:rPr>
          <w:lang w:val="ru-RU"/>
        </w:rPr>
      </w:pPr>
      <w:proofErr w:type="spellStart"/>
      <w:r w:rsidRPr="006957E5">
        <w:rPr>
          <w:rFonts w:ascii="Times New Roman" w:hAnsi="Times New Roman"/>
          <w:color w:val="000000"/>
          <w:sz w:val="28"/>
          <w:lang w:val="ru-RU"/>
        </w:rPr>
        <w:t>сформированность</w:t>
      </w:r>
      <w:proofErr w:type="spellEnd"/>
      <w:r w:rsidRPr="006957E5">
        <w:rPr>
          <w:rFonts w:ascii="Times New Roman" w:hAnsi="Times New Roman"/>
          <w:color w:val="000000"/>
          <w:sz w:val="28"/>
          <w:lang w:val="ru-RU"/>
        </w:rPr>
        <w:t xml:space="preserve"> мировоззрения, соответствующего современному уровню развития науки и общественной практики, понимание математической науки как сферы человеческой деятельности, этапов её развития и значимости для развития цивилизации, овладение языком математики и математической культурой как средством познания мира, готовность осуществлять проектную и исследовательскую деятельность индивидуально и в группе.</w:t>
      </w:r>
    </w:p>
    <w:p w:rsidR="00372278" w:rsidRPr="006957E5" w:rsidRDefault="00372278">
      <w:pPr>
        <w:spacing w:after="0" w:line="264" w:lineRule="auto"/>
        <w:ind w:left="120"/>
        <w:jc w:val="both"/>
        <w:rPr>
          <w:lang w:val="ru-RU"/>
        </w:rPr>
      </w:pPr>
    </w:p>
    <w:p w:rsidR="00372278" w:rsidRPr="006957E5" w:rsidRDefault="00465C51">
      <w:pPr>
        <w:spacing w:after="0" w:line="264" w:lineRule="auto"/>
        <w:ind w:left="120"/>
        <w:jc w:val="both"/>
        <w:rPr>
          <w:lang w:val="ru-RU"/>
        </w:rPr>
      </w:pPr>
      <w:r w:rsidRPr="006957E5">
        <w:rPr>
          <w:rFonts w:ascii="Times New Roman" w:hAnsi="Times New Roman"/>
          <w:b/>
          <w:color w:val="000000"/>
          <w:sz w:val="28"/>
          <w:lang w:val="ru-RU"/>
        </w:rPr>
        <w:t>МЕТАПРЕДМЕТНЫЕ РЕЗУЛЬТАТЫ</w:t>
      </w:r>
    </w:p>
    <w:p w:rsidR="00372278" w:rsidRPr="006957E5" w:rsidRDefault="00372278">
      <w:pPr>
        <w:spacing w:after="0" w:line="264" w:lineRule="auto"/>
        <w:ind w:left="120"/>
        <w:jc w:val="both"/>
        <w:rPr>
          <w:lang w:val="ru-RU"/>
        </w:rPr>
      </w:pPr>
    </w:p>
    <w:p w:rsidR="00372278" w:rsidRPr="006957E5" w:rsidRDefault="00465C51">
      <w:pPr>
        <w:spacing w:after="0" w:line="264" w:lineRule="auto"/>
        <w:ind w:left="120"/>
        <w:jc w:val="both"/>
        <w:rPr>
          <w:lang w:val="ru-RU"/>
        </w:rPr>
      </w:pPr>
      <w:r w:rsidRPr="006957E5">
        <w:rPr>
          <w:rFonts w:ascii="Times New Roman" w:hAnsi="Times New Roman"/>
          <w:b/>
          <w:color w:val="000000"/>
          <w:sz w:val="28"/>
          <w:lang w:val="ru-RU"/>
        </w:rPr>
        <w:t>Познавательные универсальные учебные действия</w:t>
      </w: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Базовые логические действия:</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воспринимать, формулировать и преобразовывать суждения: утвердительные и отрицательные, единичные, частные и общие, условные;</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 xml:space="preserve">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 </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делать выводы с использованием законов логики, дедуктивных и индуктивных умозаключений, умозаключений по аналогии;</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 xml:space="preserve">проводить самостоятельно доказательства математических утверждений (прямые и от противного), выстраивать аргументацию, приводить примеры и </w:t>
      </w:r>
      <w:proofErr w:type="spellStart"/>
      <w:r w:rsidRPr="006957E5">
        <w:rPr>
          <w:rFonts w:ascii="Times New Roman" w:hAnsi="Times New Roman"/>
          <w:color w:val="000000"/>
          <w:sz w:val="28"/>
          <w:lang w:val="ru-RU"/>
        </w:rPr>
        <w:t>контрпримеры</w:t>
      </w:r>
      <w:proofErr w:type="spellEnd"/>
      <w:r w:rsidRPr="006957E5">
        <w:rPr>
          <w:rFonts w:ascii="Times New Roman" w:hAnsi="Times New Roman"/>
          <w:color w:val="000000"/>
          <w:sz w:val="28"/>
          <w:lang w:val="ru-RU"/>
        </w:rPr>
        <w:t>, обосновывать собственные суждения и выводы;</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Базовые исследовательские действия:</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lastRenderedPageBreak/>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прогнозировать возможное развитие процесса, а также выдвигать предположения о его развитии в новых условиях.</w:t>
      </w: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Работа с информацией:</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выявлять дефициты информации, данных, необходимых для ответа на вопрос и для решения задачи;</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структурировать информацию, представлять её в различных формах, иллюстрировать графически;</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оценивать надёжность информации по самостоятельно сформулированным критериям.</w:t>
      </w:r>
    </w:p>
    <w:p w:rsidR="00372278" w:rsidRPr="006957E5" w:rsidRDefault="00372278">
      <w:pPr>
        <w:spacing w:after="0" w:line="264" w:lineRule="auto"/>
        <w:ind w:left="120"/>
        <w:jc w:val="both"/>
        <w:rPr>
          <w:lang w:val="ru-RU"/>
        </w:rPr>
      </w:pPr>
    </w:p>
    <w:p w:rsidR="00372278" w:rsidRPr="006957E5" w:rsidRDefault="00465C51">
      <w:pPr>
        <w:spacing w:after="0" w:line="264" w:lineRule="auto"/>
        <w:ind w:left="120"/>
        <w:jc w:val="both"/>
        <w:rPr>
          <w:lang w:val="ru-RU"/>
        </w:rPr>
      </w:pPr>
      <w:r w:rsidRPr="006957E5">
        <w:rPr>
          <w:rFonts w:ascii="Times New Roman" w:hAnsi="Times New Roman"/>
          <w:b/>
          <w:color w:val="000000"/>
          <w:sz w:val="28"/>
          <w:lang w:val="ru-RU"/>
        </w:rPr>
        <w:t>Коммуникативные универсальные учебные действия</w:t>
      </w: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Общение:</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rsidR="00372278" w:rsidRPr="006957E5" w:rsidRDefault="00372278">
      <w:pPr>
        <w:spacing w:after="0" w:line="264" w:lineRule="auto"/>
        <w:ind w:left="120"/>
        <w:jc w:val="both"/>
        <w:rPr>
          <w:lang w:val="ru-RU"/>
        </w:rPr>
      </w:pPr>
    </w:p>
    <w:p w:rsidR="00372278" w:rsidRPr="006957E5" w:rsidRDefault="00465C51">
      <w:pPr>
        <w:spacing w:after="0" w:line="264" w:lineRule="auto"/>
        <w:ind w:left="120"/>
        <w:jc w:val="both"/>
        <w:rPr>
          <w:lang w:val="ru-RU"/>
        </w:rPr>
      </w:pPr>
      <w:r w:rsidRPr="006957E5">
        <w:rPr>
          <w:rFonts w:ascii="Times New Roman" w:hAnsi="Times New Roman"/>
          <w:b/>
          <w:color w:val="000000"/>
          <w:sz w:val="28"/>
          <w:lang w:val="ru-RU"/>
        </w:rPr>
        <w:t>Регулятивные универсальные учебные действия</w:t>
      </w: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Самоорганизация:</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lastRenderedPageBreak/>
        <w:t>составлять план, алгоритм решения задачи,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Самоконтроль, эмоциональный интеллект:</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 xml:space="preserve">оценивать соответствие результата цели и условиям, объяснять причины достижения или </w:t>
      </w:r>
      <w:proofErr w:type="spellStart"/>
      <w:r w:rsidRPr="006957E5">
        <w:rPr>
          <w:rFonts w:ascii="Times New Roman" w:hAnsi="Times New Roman"/>
          <w:color w:val="000000"/>
          <w:sz w:val="28"/>
          <w:lang w:val="ru-RU"/>
        </w:rPr>
        <w:t>недостижения</w:t>
      </w:r>
      <w:proofErr w:type="spellEnd"/>
      <w:r w:rsidRPr="006957E5">
        <w:rPr>
          <w:rFonts w:ascii="Times New Roman" w:hAnsi="Times New Roman"/>
          <w:color w:val="000000"/>
          <w:sz w:val="28"/>
          <w:lang w:val="ru-RU"/>
        </w:rPr>
        <w:t xml:space="preserve"> результатов деятельности, находить ошибку, давать оценку приобретённому опыту.</w:t>
      </w:r>
    </w:p>
    <w:p w:rsidR="00372278" w:rsidRPr="006957E5" w:rsidRDefault="00465C51">
      <w:pPr>
        <w:spacing w:after="0" w:line="264" w:lineRule="auto"/>
        <w:ind w:firstLine="600"/>
        <w:jc w:val="both"/>
        <w:rPr>
          <w:lang w:val="ru-RU"/>
        </w:rPr>
      </w:pPr>
      <w:r w:rsidRPr="006957E5">
        <w:rPr>
          <w:rFonts w:ascii="Times New Roman" w:hAnsi="Times New Roman"/>
          <w:b/>
          <w:color w:val="000000"/>
          <w:sz w:val="28"/>
          <w:lang w:val="ru-RU"/>
        </w:rPr>
        <w:t>Совместная деятельность:</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rsidR="00372278" w:rsidRPr="006957E5" w:rsidRDefault="00372278">
      <w:pPr>
        <w:spacing w:after="0" w:line="264" w:lineRule="auto"/>
        <w:ind w:left="120"/>
        <w:jc w:val="both"/>
        <w:rPr>
          <w:lang w:val="ru-RU"/>
        </w:rPr>
      </w:pPr>
    </w:p>
    <w:p w:rsidR="00372278" w:rsidRPr="006957E5" w:rsidRDefault="00465C51">
      <w:pPr>
        <w:spacing w:after="0" w:line="264" w:lineRule="auto"/>
        <w:ind w:left="120"/>
        <w:jc w:val="both"/>
        <w:rPr>
          <w:lang w:val="ru-RU"/>
        </w:rPr>
      </w:pPr>
      <w:r w:rsidRPr="006957E5">
        <w:rPr>
          <w:rFonts w:ascii="Times New Roman" w:hAnsi="Times New Roman"/>
          <w:b/>
          <w:color w:val="000000"/>
          <w:sz w:val="28"/>
          <w:lang w:val="ru-RU"/>
        </w:rPr>
        <w:t xml:space="preserve">ПРЕДМЕТНЫЕ РЕЗУЛЬТАТЫ </w:t>
      </w:r>
    </w:p>
    <w:p w:rsidR="00372278" w:rsidRPr="006957E5" w:rsidRDefault="00372278">
      <w:pPr>
        <w:spacing w:after="0" w:line="264" w:lineRule="auto"/>
        <w:ind w:left="120"/>
        <w:jc w:val="both"/>
        <w:rPr>
          <w:lang w:val="ru-RU"/>
        </w:rPr>
      </w:pPr>
    </w:p>
    <w:p w:rsidR="00372278" w:rsidRPr="006957E5" w:rsidRDefault="00465C51">
      <w:pPr>
        <w:spacing w:after="0" w:line="264" w:lineRule="auto"/>
        <w:ind w:firstLine="600"/>
        <w:jc w:val="both"/>
        <w:rPr>
          <w:lang w:val="ru-RU"/>
        </w:rPr>
      </w:pPr>
      <w:r w:rsidRPr="006957E5">
        <w:rPr>
          <w:rFonts w:ascii="Times New Roman" w:hAnsi="Times New Roman"/>
          <w:color w:val="000000"/>
          <w:sz w:val="28"/>
          <w:lang w:val="ru-RU"/>
        </w:rPr>
        <w:t xml:space="preserve">К концу </w:t>
      </w:r>
      <w:r w:rsidRPr="006957E5">
        <w:rPr>
          <w:rFonts w:ascii="Times New Roman" w:hAnsi="Times New Roman"/>
          <w:b/>
          <w:color w:val="000000"/>
          <w:sz w:val="28"/>
          <w:lang w:val="ru-RU"/>
        </w:rPr>
        <w:t>10 класса</w:t>
      </w:r>
      <w:r w:rsidRPr="006957E5">
        <w:rPr>
          <w:rFonts w:ascii="Times New Roman" w:hAnsi="Times New Roman"/>
          <w:color w:val="000000"/>
          <w:sz w:val="28"/>
          <w:lang w:val="ru-RU"/>
        </w:rPr>
        <w:t xml:space="preserve"> </w:t>
      </w:r>
      <w:proofErr w:type="gramStart"/>
      <w:r w:rsidRPr="006957E5">
        <w:rPr>
          <w:rFonts w:ascii="Times New Roman" w:hAnsi="Times New Roman"/>
          <w:color w:val="000000"/>
          <w:sz w:val="28"/>
          <w:lang w:val="ru-RU"/>
        </w:rPr>
        <w:t>обучающийся</w:t>
      </w:r>
      <w:proofErr w:type="gramEnd"/>
      <w:r w:rsidRPr="006957E5">
        <w:rPr>
          <w:rFonts w:ascii="Times New Roman" w:hAnsi="Times New Roman"/>
          <w:color w:val="000000"/>
          <w:sz w:val="28"/>
          <w:lang w:val="ru-RU"/>
        </w:rPr>
        <w:t xml:space="preserve"> научится:</w:t>
      </w:r>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t>свободно оперировать основными понятиями стереометрии при решении задач и проведении математических рассуждений;</w:t>
      </w:r>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t>применять аксиомы стереометрии и следствия из них при решении геометрических задач;</w:t>
      </w:r>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t>классифицировать взаимное расположение прямых в пространстве, плоскостей в пространстве, прямых и плоскостей в пространстве;</w:t>
      </w:r>
    </w:p>
    <w:p w:rsidR="00372278" w:rsidRPr="006957E5" w:rsidRDefault="00465C51">
      <w:pPr>
        <w:numPr>
          <w:ilvl w:val="0"/>
          <w:numId w:val="1"/>
        </w:numPr>
        <w:spacing w:after="0" w:line="264" w:lineRule="auto"/>
        <w:jc w:val="both"/>
        <w:rPr>
          <w:lang w:val="ru-RU"/>
        </w:rPr>
      </w:pPr>
      <w:proofErr w:type="gramStart"/>
      <w:r w:rsidRPr="006957E5">
        <w:rPr>
          <w:rFonts w:ascii="Times New Roman" w:hAnsi="Times New Roman"/>
          <w:color w:val="000000"/>
          <w:sz w:val="28"/>
          <w:lang w:val="ru-RU"/>
        </w:rPr>
        <w:t>свободно оперировать понятиями, связанными с углами в пространстве: между прямыми в пространстве, между прямой и плоскостью;</w:t>
      </w:r>
      <w:proofErr w:type="gramEnd"/>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t>свободно оперировать понятиями, связанными с многогранниками;</w:t>
      </w:r>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lastRenderedPageBreak/>
        <w:t>свободно распознавать основные виды многогранников (призма, пирамида, прямоугольный параллелепипед, куб);</w:t>
      </w:r>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t>классифицировать многогранники, выбирая основания для классификации;</w:t>
      </w:r>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t>свободно оперировать понятиями, связанными с сечением многогранников плоскостью;</w:t>
      </w:r>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t>выполнять параллельное, центральное и ортогональное проектирование фигур на плоскость, выполнять изображения фигур на плоскости;</w:t>
      </w:r>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t>строить сечения многогранников различными методами, выполнять (выносные) плоские чертежи из рисунков простых объёмных фигур: вид сверху, сбоку, снизу;</w:t>
      </w:r>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t>вычислять площади поверхностей многогранников (призма, пирамида), геометрических тел с применением формул;</w:t>
      </w:r>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t>свободно оперировать понятиями: симметрия в пространстве, центр, ось и плоскость симметрии, центр, ось и плоскость симметрии фигуры;</w:t>
      </w:r>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t>свободно оперировать понятиями, соответствующими векторам и координатам в пространстве;</w:t>
      </w:r>
    </w:p>
    <w:p w:rsidR="00372278" w:rsidRDefault="00465C51">
      <w:pPr>
        <w:numPr>
          <w:ilvl w:val="0"/>
          <w:numId w:val="1"/>
        </w:numPr>
        <w:spacing w:after="0" w:line="264" w:lineRule="auto"/>
        <w:jc w:val="both"/>
      </w:pPr>
      <w:proofErr w:type="spellStart"/>
      <w:r>
        <w:rPr>
          <w:rFonts w:ascii="Times New Roman" w:hAnsi="Times New Roman"/>
          <w:color w:val="000000"/>
          <w:sz w:val="28"/>
        </w:rPr>
        <w:t>выполнять</w:t>
      </w:r>
      <w:proofErr w:type="spellEnd"/>
      <w:r>
        <w:rPr>
          <w:rFonts w:ascii="Times New Roman" w:hAnsi="Times New Roman"/>
          <w:color w:val="000000"/>
          <w:sz w:val="28"/>
        </w:rPr>
        <w:t xml:space="preserve"> </w:t>
      </w:r>
      <w:proofErr w:type="spellStart"/>
      <w:r>
        <w:rPr>
          <w:rFonts w:ascii="Times New Roman" w:hAnsi="Times New Roman"/>
          <w:color w:val="000000"/>
          <w:sz w:val="28"/>
        </w:rPr>
        <w:t>действия</w:t>
      </w:r>
      <w:proofErr w:type="spellEnd"/>
      <w:r>
        <w:rPr>
          <w:rFonts w:ascii="Times New Roman" w:hAnsi="Times New Roman"/>
          <w:color w:val="000000"/>
          <w:sz w:val="28"/>
        </w:rPr>
        <w:t xml:space="preserve"> </w:t>
      </w:r>
      <w:proofErr w:type="spellStart"/>
      <w:r>
        <w:rPr>
          <w:rFonts w:ascii="Times New Roman" w:hAnsi="Times New Roman"/>
          <w:color w:val="000000"/>
          <w:sz w:val="28"/>
        </w:rPr>
        <w:t>над</w:t>
      </w:r>
      <w:proofErr w:type="spellEnd"/>
      <w:r>
        <w:rPr>
          <w:rFonts w:ascii="Times New Roman" w:hAnsi="Times New Roman"/>
          <w:color w:val="000000"/>
          <w:sz w:val="28"/>
        </w:rPr>
        <w:t xml:space="preserve"> </w:t>
      </w:r>
      <w:proofErr w:type="spellStart"/>
      <w:r>
        <w:rPr>
          <w:rFonts w:ascii="Times New Roman" w:hAnsi="Times New Roman"/>
          <w:color w:val="000000"/>
          <w:sz w:val="28"/>
        </w:rPr>
        <w:t>векторами</w:t>
      </w:r>
      <w:proofErr w:type="spellEnd"/>
      <w:r>
        <w:rPr>
          <w:rFonts w:ascii="Times New Roman" w:hAnsi="Times New Roman"/>
          <w:color w:val="000000"/>
          <w:sz w:val="28"/>
        </w:rPr>
        <w:t>;</w:t>
      </w:r>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t>решать задачи на доказательство математических отношений и нахождение геометрических величин, применяя известные методы при решении математических задач повышенного и высокого уровня сложности;</w:t>
      </w:r>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t>применять простейшие программные средства и электронно-коммуникационные системы при решении стереометрических задач;</w:t>
      </w:r>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t>извлекать, преобразовывать и интерпретировать информацию о пространственных геометрических фигурах, представленную на чертежах и рисунках;</w:t>
      </w:r>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t>применять полученные знания на практике: сравнивать и анализировать реальные ситуации,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rsidR="00372278" w:rsidRPr="006957E5" w:rsidRDefault="00465C51">
      <w:pPr>
        <w:numPr>
          <w:ilvl w:val="0"/>
          <w:numId w:val="1"/>
        </w:numPr>
        <w:spacing w:after="0" w:line="264" w:lineRule="auto"/>
        <w:jc w:val="both"/>
        <w:rPr>
          <w:lang w:val="ru-RU"/>
        </w:rPr>
      </w:pPr>
      <w:r w:rsidRPr="006957E5">
        <w:rPr>
          <w:rFonts w:ascii="Times New Roman" w:hAnsi="Times New Roman"/>
          <w:color w:val="000000"/>
          <w:sz w:val="28"/>
          <w:lang w:val="ru-RU"/>
        </w:rPr>
        <w:t>иметь представления об основных этапах развития геометрии как составной части фундамента развития технологий.</w:t>
      </w:r>
    </w:p>
    <w:p w:rsidR="00372278" w:rsidRPr="006957E5" w:rsidRDefault="00372278">
      <w:pPr>
        <w:rPr>
          <w:lang w:val="ru-RU"/>
        </w:rPr>
        <w:sectPr w:rsidR="00372278" w:rsidRPr="006957E5">
          <w:pgSz w:w="11906" w:h="16383"/>
          <w:pgMar w:top="1134" w:right="850" w:bottom="1134" w:left="1701" w:header="720" w:footer="720" w:gutter="0"/>
          <w:cols w:space="720"/>
        </w:sectPr>
      </w:pPr>
    </w:p>
    <w:p w:rsidR="00372278" w:rsidRDefault="00465C51">
      <w:pPr>
        <w:spacing w:after="0"/>
        <w:ind w:left="120"/>
      </w:pPr>
      <w:bookmarkStart w:id="5" w:name="block-4315598"/>
      <w:bookmarkEnd w:id="4"/>
      <w:r w:rsidRPr="006957E5">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372278" w:rsidRDefault="00465C51">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973"/>
        <w:gridCol w:w="4738"/>
        <w:gridCol w:w="1491"/>
        <w:gridCol w:w="1841"/>
        <w:gridCol w:w="1910"/>
        <w:gridCol w:w="2568"/>
      </w:tblGrid>
      <w:tr w:rsidR="00372278">
        <w:trPr>
          <w:trHeight w:val="144"/>
          <w:tblCellSpacing w:w="20" w:type="nil"/>
        </w:trPr>
        <w:tc>
          <w:tcPr>
            <w:tcW w:w="446" w:type="dxa"/>
            <w:vMerge w:val="restart"/>
            <w:tcMar>
              <w:top w:w="50" w:type="dxa"/>
              <w:left w:w="100" w:type="dxa"/>
            </w:tcMar>
            <w:vAlign w:val="center"/>
          </w:tcPr>
          <w:p w:rsidR="00372278" w:rsidRDefault="00465C51">
            <w:pPr>
              <w:spacing w:after="0"/>
              <w:ind w:left="135"/>
            </w:pPr>
            <w:r>
              <w:rPr>
                <w:rFonts w:ascii="Times New Roman" w:hAnsi="Times New Roman"/>
                <w:b/>
                <w:color w:val="000000"/>
                <w:sz w:val="24"/>
              </w:rPr>
              <w:t xml:space="preserve">№ п/п </w:t>
            </w:r>
          </w:p>
          <w:p w:rsidR="00372278" w:rsidRDefault="00372278">
            <w:pPr>
              <w:spacing w:after="0"/>
              <w:ind w:left="135"/>
            </w:pPr>
          </w:p>
        </w:tc>
        <w:tc>
          <w:tcPr>
            <w:tcW w:w="3344" w:type="dxa"/>
            <w:vMerge w:val="restart"/>
            <w:tcMar>
              <w:top w:w="50" w:type="dxa"/>
              <w:left w:w="100" w:type="dxa"/>
            </w:tcMar>
            <w:vAlign w:val="center"/>
          </w:tcPr>
          <w:p w:rsidR="00372278" w:rsidRDefault="00465C51">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372278" w:rsidRDefault="00372278">
            <w:pPr>
              <w:spacing w:after="0"/>
              <w:ind w:left="135"/>
            </w:pPr>
          </w:p>
        </w:tc>
        <w:tc>
          <w:tcPr>
            <w:tcW w:w="0" w:type="auto"/>
            <w:gridSpan w:val="3"/>
            <w:tcMar>
              <w:top w:w="50" w:type="dxa"/>
              <w:left w:w="100" w:type="dxa"/>
            </w:tcMar>
            <w:vAlign w:val="center"/>
          </w:tcPr>
          <w:p w:rsidR="00372278" w:rsidRDefault="00465C51">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568" w:type="dxa"/>
            <w:vMerge w:val="restart"/>
            <w:tcMar>
              <w:top w:w="50" w:type="dxa"/>
              <w:left w:w="100" w:type="dxa"/>
            </w:tcMar>
            <w:vAlign w:val="center"/>
          </w:tcPr>
          <w:p w:rsidR="00372278" w:rsidRDefault="00465C51">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372278" w:rsidRDefault="00372278">
            <w:pPr>
              <w:spacing w:after="0"/>
              <w:ind w:left="135"/>
            </w:pPr>
          </w:p>
        </w:tc>
      </w:tr>
      <w:tr w:rsidR="00372278">
        <w:trPr>
          <w:trHeight w:val="144"/>
          <w:tblCellSpacing w:w="20" w:type="nil"/>
        </w:trPr>
        <w:tc>
          <w:tcPr>
            <w:tcW w:w="0" w:type="auto"/>
            <w:vMerge/>
            <w:tcBorders>
              <w:top w:val="nil"/>
            </w:tcBorders>
            <w:tcMar>
              <w:top w:w="50" w:type="dxa"/>
              <w:left w:w="100" w:type="dxa"/>
            </w:tcMar>
          </w:tcPr>
          <w:p w:rsidR="00372278" w:rsidRDefault="00372278"/>
        </w:tc>
        <w:tc>
          <w:tcPr>
            <w:tcW w:w="0" w:type="auto"/>
            <w:vMerge/>
            <w:tcBorders>
              <w:top w:val="nil"/>
            </w:tcBorders>
            <w:tcMar>
              <w:top w:w="50" w:type="dxa"/>
              <w:left w:w="100" w:type="dxa"/>
            </w:tcMar>
          </w:tcPr>
          <w:p w:rsidR="00372278" w:rsidRDefault="00372278"/>
        </w:tc>
        <w:tc>
          <w:tcPr>
            <w:tcW w:w="949" w:type="dxa"/>
            <w:tcMar>
              <w:top w:w="50" w:type="dxa"/>
              <w:left w:w="100" w:type="dxa"/>
            </w:tcMar>
            <w:vAlign w:val="center"/>
          </w:tcPr>
          <w:p w:rsidR="00372278" w:rsidRDefault="00465C51">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372278" w:rsidRDefault="00372278">
            <w:pPr>
              <w:spacing w:after="0"/>
              <w:ind w:left="135"/>
            </w:pPr>
          </w:p>
        </w:tc>
        <w:tc>
          <w:tcPr>
            <w:tcW w:w="1667" w:type="dxa"/>
            <w:tcMar>
              <w:top w:w="50" w:type="dxa"/>
              <w:left w:w="100" w:type="dxa"/>
            </w:tcMar>
            <w:vAlign w:val="center"/>
          </w:tcPr>
          <w:p w:rsidR="00372278" w:rsidRDefault="00465C51">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372278" w:rsidRDefault="00372278">
            <w:pPr>
              <w:spacing w:after="0"/>
              <w:ind w:left="135"/>
            </w:pPr>
          </w:p>
        </w:tc>
        <w:tc>
          <w:tcPr>
            <w:tcW w:w="1756" w:type="dxa"/>
            <w:tcMar>
              <w:top w:w="50" w:type="dxa"/>
              <w:left w:w="100" w:type="dxa"/>
            </w:tcMar>
            <w:vAlign w:val="center"/>
          </w:tcPr>
          <w:p w:rsidR="00372278" w:rsidRDefault="00465C51">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372278" w:rsidRDefault="00372278">
            <w:pPr>
              <w:spacing w:after="0"/>
              <w:ind w:left="135"/>
            </w:pPr>
          </w:p>
        </w:tc>
        <w:tc>
          <w:tcPr>
            <w:tcW w:w="0" w:type="auto"/>
            <w:vMerge/>
            <w:tcBorders>
              <w:top w:val="nil"/>
            </w:tcBorders>
            <w:tcMar>
              <w:top w:w="50" w:type="dxa"/>
              <w:left w:w="100" w:type="dxa"/>
            </w:tcMar>
          </w:tcPr>
          <w:p w:rsidR="00372278" w:rsidRDefault="00372278"/>
        </w:tc>
      </w:tr>
      <w:tr w:rsidR="00372278">
        <w:trPr>
          <w:trHeight w:val="144"/>
          <w:tblCellSpacing w:w="20" w:type="nil"/>
        </w:trPr>
        <w:tc>
          <w:tcPr>
            <w:tcW w:w="446" w:type="dxa"/>
            <w:tcMar>
              <w:top w:w="50" w:type="dxa"/>
              <w:left w:w="100" w:type="dxa"/>
            </w:tcMar>
            <w:vAlign w:val="center"/>
          </w:tcPr>
          <w:p w:rsidR="00372278" w:rsidRDefault="00465C51">
            <w:pPr>
              <w:spacing w:after="0"/>
            </w:pPr>
            <w:r>
              <w:rPr>
                <w:rFonts w:ascii="Times New Roman" w:hAnsi="Times New Roman"/>
                <w:color w:val="000000"/>
                <w:sz w:val="24"/>
              </w:rPr>
              <w:t>1</w:t>
            </w:r>
          </w:p>
        </w:tc>
        <w:tc>
          <w:tcPr>
            <w:tcW w:w="3344" w:type="dxa"/>
            <w:tcMar>
              <w:top w:w="50" w:type="dxa"/>
              <w:left w:w="100" w:type="dxa"/>
            </w:tcMar>
            <w:vAlign w:val="center"/>
          </w:tcPr>
          <w:p w:rsidR="00372278" w:rsidRDefault="00465C51">
            <w:pPr>
              <w:spacing w:after="0"/>
              <w:ind w:left="135"/>
            </w:pPr>
            <w:proofErr w:type="spellStart"/>
            <w:r>
              <w:rPr>
                <w:rFonts w:ascii="Times New Roman" w:hAnsi="Times New Roman"/>
                <w:color w:val="000000"/>
                <w:sz w:val="24"/>
              </w:rPr>
              <w:t>Введение</w:t>
            </w:r>
            <w:proofErr w:type="spellEnd"/>
            <w:r>
              <w:rPr>
                <w:rFonts w:ascii="Times New Roman" w:hAnsi="Times New Roman"/>
                <w:color w:val="000000"/>
                <w:sz w:val="24"/>
              </w:rPr>
              <w:t xml:space="preserve"> в </w:t>
            </w:r>
            <w:proofErr w:type="spellStart"/>
            <w:r>
              <w:rPr>
                <w:rFonts w:ascii="Times New Roman" w:hAnsi="Times New Roman"/>
                <w:color w:val="000000"/>
                <w:sz w:val="24"/>
              </w:rPr>
              <w:t>стереометрию</w:t>
            </w:r>
            <w:proofErr w:type="spellEnd"/>
          </w:p>
        </w:tc>
        <w:tc>
          <w:tcPr>
            <w:tcW w:w="949" w:type="dxa"/>
            <w:tcMar>
              <w:top w:w="50" w:type="dxa"/>
              <w:left w:w="100" w:type="dxa"/>
            </w:tcMar>
            <w:vAlign w:val="center"/>
          </w:tcPr>
          <w:p w:rsidR="00372278" w:rsidRDefault="00465C51">
            <w:pPr>
              <w:spacing w:after="0"/>
              <w:ind w:left="135"/>
              <w:jc w:val="center"/>
            </w:pPr>
            <w:r>
              <w:rPr>
                <w:rFonts w:ascii="Times New Roman" w:hAnsi="Times New Roman"/>
                <w:color w:val="000000"/>
                <w:sz w:val="24"/>
              </w:rPr>
              <w:t xml:space="preserve"> 23 </w:t>
            </w:r>
          </w:p>
        </w:tc>
        <w:tc>
          <w:tcPr>
            <w:tcW w:w="1667" w:type="dxa"/>
            <w:tcMar>
              <w:top w:w="50" w:type="dxa"/>
              <w:left w:w="100" w:type="dxa"/>
            </w:tcMar>
            <w:vAlign w:val="center"/>
          </w:tcPr>
          <w:p w:rsidR="00372278" w:rsidRDefault="00465C51">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372278" w:rsidRDefault="00372278">
            <w:pPr>
              <w:spacing w:after="0"/>
              <w:ind w:left="135"/>
              <w:jc w:val="center"/>
            </w:pPr>
          </w:p>
        </w:tc>
        <w:tc>
          <w:tcPr>
            <w:tcW w:w="2568" w:type="dxa"/>
            <w:tcMar>
              <w:top w:w="50" w:type="dxa"/>
              <w:left w:w="100" w:type="dxa"/>
            </w:tcMar>
            <w:vAlign w:val="center"/>
          </w:tcPr>
          <w:p w:rsidR="00372278" w:rsidRDefault="00372278">
            <w:pPr>
              <w:spacing w:after="0"/>
              <w:ind w:left="135"/>
            </w:pPr>
          </w:p>
        </w:tc>
      </w:tr>
      <w:tr w:rsidR="00372278">
        <w:trPr>
          <w:trHeight w:val="144"/>
          <w:tblCellSpacing w:w="20" w:type="nil"/>
        </w:trPr>
        <w:tc>
          <w:tcPr>
            <w:tcW w:w="446" w:type="dxa"/>
            <w:tcMar>
              <w:top w:w="50" w:type="dxa"/>
              <w:left w:w="100" w:type="dxa"/>
            </w:tcMar>
            <w:vAlign w:val="center"/>
          </w:tcPr>
          <w:p w:rsidR="00372278" w:rsidRDefault="00465C51">
            <w:pPr>
              <w:spacing w:after="0"/>
            </w:pPr>
            <w:r>
              <w:rPr>
                <w:rFonts w:ascii="Times New Roman" w:hAnsi="Times New Roman"/>
                <w:color w:val="000000"/>
                <w:sz w:val="24"/>
              </w:rPr>
              <w:t>2</w:t>
            </w:r>
          </w:p>
        </w:tc>
        <w:tc>
          <w:tcPr>
            <w:tcW w:w="3344" w:type="dxa"/>
            <w:tcMar>
              <w:top w:w="50" w:type="dxa"/>
              <w:left w:w="100" w:type="dxa"/>
            </w:tcMar>
            <w:vAlign w:val="center"/>
          </w:tcPr>
          <w:p w:rsidR="00372278" w:rsidRPr="006957E5" w:rsidRDefault="00465C51">
            <w:pPr>
              <w:spacing w:after="0"/>
              <w:ind w:left="135"/>
              <w:rPr>
                <w:lang w:val="ru-RU"/>
              </w:rPr>
            </w:pPr>
            <w:r w:rsidRPr="006957E5">
              <w:rPr>
                <w:rFonts w:ascii="Times New Roman" w:hAnsi="Times New Roman"/>
                <w:color w:val="000000"/>
                <w:sz w:val="24"/>
                <w:lang w:val="ru-RU"/>
              </w:rPr>
              <w:t xml:space="preserve">Взаимное расположение </w:t>
            </w:r>
            <w:proofErr w:type="gramStart"/>
            <w:r w:rsidRPr="006957E5">
              <w:rPr>
                <w:rFonts w:ascii="Times New Roman" w:hAnsi="Times New Roman"/>
                <w:color w:val="000000"/>
                <w:sz w:val="24"/>
                <w:lang w:val="ru-RU"/>
              </w:rPr>
              <w:t>прямых</w:t>
            </w:r>
            <w:proofErr w:type="gramEnd"/>
            <w:r w:rsidRPr="006957E5">
              <w:rPr>
                <w:rFonts w:ascii="Times New Roman" w:hAnsi="Times New Roman"/>
                <w:color w:val="000000"/>
                <w:sz w:val="24"/>
                <w:lang w:val="ru-RU"/>
              </w:rPr>
              <w:t xml:space="preserve"> в пространстве</w:t>
            </w:r>
          </w:p>
        </w:tc>
        <w:tc>
          <w:tcPr>
            <w:tcW w:w="949" w:type="dxa"/>
            <w:tcMar>
              <w:top w:w="50" w:type="dxa"/>
              <w:left w:w="100" w:type="dxa"/>
            </w:tcMar>
            <w:vAlign w:val="center"/>
          </w:tcPr>
          <w:p w:rsidR="00372278" w:rsidRDefault="00465C51">
            <w:pPr>
              <w:spacing w:after="0"/>
              <w:ind w:left="135"/>
              <w:jc w:val="center"/>
            </w:pPr>
            <w:r w:rsidRPr="006957E5">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67" w:type="dxa"/>
            <w:tcMar>
              <w:top w:w="50" w:type="dxa"/>
              <w:left w:w="100" w:type="dxa"/>
            </w:tcMar>
            <w:vAlign w:val="center"/>
          </w:tcPr>
          <w:p w:rsidR="00372278" w:rsidRDefault="00465C51">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372278" w:rsidRDefault="00372278">
            <w:pPr>
              <w:spacing w:after="0"/>
              <w:ind w:left="135"/>
              <w:jc w:val="center"/>
            </w:pPr>
          </w:p>
        </w:tc>
        <w:tc>
          <w:tcPr>
            <w:tcW w:w="2568" w:type="dxa"/>
            <w:tcMar>
              <w:top w:w="50" w:type="dxa"/>
              <w:left w:w="100" w:type="dxa"/>
            </w:tcMar>
            <w:vAlign w:val="center"/>
          </w:tcPr>
          <w:p w:rsidR="00372278" w:rsidRDefault="00372278">
            <w:pPr>
              <w:spacing w:after="0"/>
              <w:ind w:left="135"/>
            </w:pPr>
          </w:p>
        </w:tc>
      </w:tr>
      <w:tr w:rsidR="00372278">
        <w:trPr>
          <w:trHeight w:val="144"/>
          <w:tblCellSpacing w:w="20" w:type="nil"/>
        </w:trPr>
        <w:tc>
          <w:tcPr>
            <w:tcW w:w="446" w:type="dxa"/>
            <w:tcMar>
              <w:top w:w="50" w:type="dxa"/>
              <w:left w:w="100" w:type="dxa"/>
            </w:tcMar>
            <w:vAlign w:val="center"/>
          </w:tcPr>
          <w:p w:rsidR="00372278" w:rsidRDefault="00465C51">
            <w:pPr>
              <w:spacing w:after="0"/>
            </w:pPr>
            <w:r>
              <w:rPr>
                <w:rFonts w:ascii="Times New Roman" w:hAnsi="Times New Roman"/>
                <w:color w:val="000000"/>
                <w:sz w:val="24"/>
              </w:rPr>
              <w:t>3</w:t>
            </w:r>
          </w:p>
        </w:tc>
        <w:tc>
          <w:tcPr>
            <w:tcW w:w="3344" w:type="dxa"/>
            <w:tcMar>
              <w:top w:w="50" w:type="dxa"/>
              <w:left w:w="100" w:type="dxa"/>
            </w:tcMar>
            <w:vAlign w:val="center"/>
          </w:tcPr>
          <w:p w:rsidR="00372278" w:rsidRPr="006957E5" w:rsidRDefault="00465C51">
            <w:pPr>
              <w:spacing w:after="0"/>
              <w:ind w:left="135"/>
              <w:rPr>
                <w:lang w:val="ru-RU"/>
              </w:rPr>
            </w:pPr>
            <w:r w:rsidRPr="006957E5">
              <w:rPr>
                <w:rFonts w:ascii="Times New Roman" w:hAnsi="Times New Roman"/>
                <w:color w:val="000000"/>
                <w:sz w:val="24"/>
                <w:lang w:val="ru-RU"/>
              </w:rPr>
              <w:t>Параллельность прямых и плоскостей в пространстве</w:t>
            </w:r>
          </w:p>
        </w:tc>
        <w:tc>
          <w:tcPr>
            <w:tcW w:w="949" w:type="dxa"/>
            <w:tcMar>
              <w:top w:w="50" w:type="dxa"/>
              <w:left w:w="100" w:type="dxa"/>
            </w:tcMar>
            <w:vAlign w:val="center"/>
          </w:tcPr>
          <w:p w:rsidR="00372278" w:rsidRDefault="00465C51">
            <w:pPr>
              <w:spacing w:after="0"/>
              <w:ind w:left="135"/>
              <w:jc w:val="center"/>
            </w:pPr>
            <w:r w:rsidRPr="006957E5">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67" w:type="dxa"/>
            <w:tcMar>
              <w:top w:w="50" w:type="dxa"/>
              <w:left w:w="100" w:type="dxa"/>
            </w:tcMar>
            <w:vAlign w:val="center"/>
          </w:tcPr>
          <w:p w:rsidR="00372278" w:rsidRDefault="00372278">
            <w:pPr>
              <w:spacing w:after="0"/>
              <w:ind w:left="135"/>
              <w:jc w:val="center"/>
            </w:pPr>
          </w:p>
        </w:tc>
        <w:tc>
          <w:tcPr>
            <w:tcW w:w="1756" w:type="dxa"/>
            <w:tcMar>
              <w:top w:w="50" w:type="dxa"/>
              <w:left w:w="100" w:type="dxa"/>
            </w:tcMar>
            <w:vAlign w:val="center"/>
          </w:tcPr>
          <w:p w:rsidR="00372278" w:rsidRDefault="00372278">
            <w:pPr>
              <w:spacing w:after="0"/>
              <w:ind w:left="135"/>
              <w:jc w:val="center"/>
            </w:pPr>
          </w:p>
        </w:tc>
        <w:tc>
          <w:tcPr>
            <w:tcW w:w="2568" w:type="dxa"/>
            <w:tcMar>
              <w:top w:w="50" w:type="dxa"/>
              <w:left w:w="100" w:type="dxa"/>
            </w:tcMar>
            <w:vAlign w:val="center"/>
          </w:tcPr>
          <w:p w:rsidR="00372278" w:rsidRDefault="00372278">
            <w:pPr>
              <w:spacing w:after="0"/>
              <w:ind w:left="135"/>
            </w:pPr>
          </w:p>
        </w:tc>
      </w:tr>
      <w:tr w:rsidR="00372278">
        <w:trPr>
          <w:trHeight w:val="144"/>
          <w:tblCellSpacing w:w="20" w:type="nil"/>
        </w:trPr>
        <w:tc>
          <w:tcPr>
            <w:tcW w:w="446" w:type="dxa"/>
            <w:tcMar>
              <w:top w:w="50" w:type="dxa"/>
              <w:left w:w="100" w:type="dxa"/>
            </w:tcMar>
            <w:vAlign w:val="center"/>
          </w:tcPr>
          <w:p w:rsidR="00372278" w:rsidRDefault="00465C51">
            <w:pPr>
              <w:spacing w:after="0"/>
            </w:pPr>
            <w:r>
              <w:rPr>
                <w:rFonts w:ascii="Times New Roman" w:hAnsi="Times New Roman"/>
                <w:color w:val="000000"/>
                <w:sz w:val="24"/>
              </w:rPr>
              <w:t>4</w:t>
            </w:r>
          </w:p>
        </w:tc>
        <w:tc>
          <w:tcPr>
            <w:tcW w:w="3344" w:type="dxa"/>
            <w:tcMar>
              <w:top w:w="50" w:type="dxa"/>
              <w:left w:w="100" w:type="dxa"/>
            </w:tcMar>
            <w:vAlign w:val="center"/>
          </w:tcPr>
          <w:p w:rsidR="00372278" w:rsidRPr="006957E5" w:rsidRDefault="00465C51">
            <w:pPr>
              <w:spacing w:after="0"/>
              <w:ind w:left="135"/>
              <w:rPr>
                <w:lang w:val="ru-RU"/>
              </w:rPr>
            </w:pPr>
            <w:r w:rsidRPr="006957E5">
              <w:rPr>
                <w:rFonts w:ascii="Times New Roman" w:hAnsi="Times New Roman"/>
                <w:color w:val="000000"/>
                <w:sz w:val="24"/>
                <w:lang w:val="ru-RU"/>
              </w:rPr>
              <w:t>Перпендикулярность прямых и плоскостей в пространстве</w:t>
            </w:r>
          </w:p>
        </w:tc>
        <w:tc>
          <w:tcPr>
            <w:tcW w:w="949" w:type="dxa"/>
            <w:tcMar>
              <w:top w:w="50" w:type="dxa"/>
              <w:left w:w="100" w:type="dxa"/>
            </w:tcMar>
            <w:vAlign w:val="center"/>
          </w:tcPr>
          <w:p w:rsidR="00372278" w:rsidRDefault="00465C51">
            <w:pPr>
              <w:spacing w:after="0"/>
              <w:ind w:left="135"/>
              <w:jc w:val="center"/>
            </w:pPr>
            <w:r w:rsidRPr="006957E5">
              <w:rPr>
                <w:rFonts w:ascii="Times New Roman" w:hAnsi="Times New Roman"/>
                <w:color w:val="000000"/>
                <w:sz w:val="24"/>
                <w:lang w:val="ru-RU"/>
              </w:rPr>
              <w:t xml:space="preserve"> </w:t>
            </w:r>
            <w:r>
              <w:rPr>
                <w:rFonts w:ascii="Times New Roman" w:hAnsi="Times New Roman"/>
                <w:color w:val="000000"/>
                <w:sz w:val="24"/>
              </w:rPr>
              <w:t xml:space="preserve">25 </w:t>
            </w:r>
          </w:p>
        </w:tc>
        <w:tc>
          <w:tcPr>
            <w:tcW w:w="1667" w:type="dxa"/>
            <w:tcMar>
              <w:top w:w="50" w:type="dxa"/>
              <w:left w:w="100" w:type="dxa"/>
            </w:tcMar>
            <w:vAlign w:val="center"/>
          </w:tcPr>
          <w:p w:rsidR="00372278" w:rsidRDefault="00372278">
            <w:pPr>
              <w:spacing w:after="0"/>
              <w:ind w:left="135"/>
              <w:jc w:val="center"/>
            </w:pPr>
          </w:p>
        </w:tc>
        <w:tc>
          <w:tcPr>
            <w:tcW w:w="1756" w:type="dxa"/>
            <w:tcMar>
              <w:top w:w="50" w:type="dxa"/>
              <w:left w:w="100" w:type="dxa"/>
            </w:tcMar>
            <w:vAlign w:val="center"/>
          </w:tcPr>
          <w:p w:rsidR="00372278" w:rsidRDefault="00372278">
            <w:pPr>
              <w:spacing w:after="0"/>
              <w:ind w:left="135"/>
              <w:jc w:val="center"/>
            </w:pPr>
          </w:p>
        </w:tc>
        <w:tc>
          <w:tcPr>
            <w:tcW w:w="2568" w:type="dxa"/>
            <w:tcMar>
              <w:top w:w="50" w:type="dxa"/>
              <w:left w:w="100" w:type="dxa"/>
            </w:tcMar>
            <w:vAlign w:val="center"/>
          </w:tcPr>
          <w:p w:rsidR="00372278" w:rsidRDefault="00372278">
            <w:pPr>
              <w:spacing w:after="0"/>
              <w:ind w:left="135"/>
            </w:pPr>
          </w:p>
        </w:tc>
      </w:tr>
      <w:tr w:rsidR="00372278">
        <w:trPr>
          <w:trHeight w:val="144"/>
          <w:tblCellSpacing w:w="20" w:type="nil"/>
        </w:trPr>
        <w:tc>
          <w:tcPr>
            <w:tcW w:w="446" w:type="dxa"/>
            <w:tcMar>
              <w:top w:w="50" w:type="dxa"/>
              <w:left w:w="100" w:type="dxa"/>
            </w:tcMar>
            <w:vAlign w:val="center"/>
          </w:tcPr>
          <w:p w:rsidR="00372278" w:rsidRDefault="00465C51">
            <w:pPr>
              <w:spacing w:after="0"/>
            </w:pPr>
            <w:r>
              <w:rPr>
                <w:rFonts w:ascii="Times New Roman" w:hAnsi="Times New Roman"/>
                <w:color w:val="000000"/>
                <w:sz w:val="24"/>
              </w:rPr>
              <w:t>5</w:t>
            </w:r>
          </w:p>
        </w:tc>
        <w:tc>
          <w:tcPr>
            <w:tcW w:w="3344" w:type="dxa"/>
            <w:tcMar>
              <w:top w:w="50" w:type="dxa"/>
              <w:left w:w="100" w:type="dxa"/>
            </w:tcMar>
            <w:vAlign w:val="center"/>
          </w:tcPr>
          <w:p w:rsidR="00372278" w:rsidRDefault="00465C51">
            <w:pPr>
              <w:spacing w:after="0"/>
              <w:ind w:left="135"/>
            </w:pPr>
            <w:proofErr w:type="spellStart"/>
            <w:r>
              <w:rPr>
                <w:rFonts w:ascii="Times New Roman" w:hAnsi="Times New Roman"/>
                <w:color w:val="000000"/>
                <w:sz w:val="24"/>
              </w:rPr>
              <w:t>Углы</w:t>
            </w:r>
            <w:proofErr w:type="spellEnd"/>
            <w:r>
              <w:rPr>
                <w:rFonts w:ascii="Times New Roman" w:hAnsi="Times New Roman"/>
                <w:color w:val="000000"/>
                <w:sz w:val="24"/>
              </w:rPr>
              <w:t xml:space="preserve"> и </w:t>
            </w:r>
            <w:proofErr w:type="spellStart"/>
            <w:r>
              <w:rPr>
                <w:rFonts w:ascii="Times New Roman" w:hAnsi="Times New Roman"/>
                <w:color w:val="000000"/>
                <w:sz w:val="24"/>
              </w:rPr>
              <w:t>расстояния</w:t>
            </w:r>
            <w:proofErr w:type="spellEnd"/>
          </w:p>
        </w:tc>
        <w:tc>
          <w:tcPr>
            <w:tcW w:w="949" w:type="dxa"/>
            <w:tcMar>
              <w:top w:w="50" w:type="dxa"/>
              <w:left w:w="100" w:type="dxa"/>
            </w:tcMar>
            <w:vAlign w:val="center"/>
          </w:tcPr>
          <w:p w:rsidR="00372278" w:rsidRDefault="00465C51">
            <w:pPr>
              <w:spacing w:after="0"/>
              <w:ind w:left="135"/>
              <w:jc w:val="center"/>
            </w:pPr>
            <w:r>
              <w:rPr>
                <w:rFonts w:ascii="Times New Roman" w:hAnsi="Times New Roman"/>
                <w:color w:val="000000"/>
                <w:sz w:val="24"/>
              </w:rPr>
              <w:t xml:space="preserve"> 16 </w:t>
            </w:r>
          </w:p>
        </w:tc>
        <w:tc>
          <w:tcPr>
            <w:tcW w:w="1667" w:type="dxa"/>
            <w:tcMar>
              <w:top w:w="50" w:type="dxa"/>
              <w:left w:w="100" w:type="dxa"/>
            </w:tcMar>
            <w:vAlign w:val="center"/>
          </w:tcPr>
          <w:p w:rsidR="00372278" w:rsidRDefault="00465C51">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372278" w:rsidRDefault="00372278">
            <w:pPr>
              <w:spacing w:after="0"/>
              <w:ind w:left="135"/>
              <w:jc w:val="center"/>
            </w:pPr>
          </w:p>
        </w:tc>
        <w:tc>
          <w:tcPr>
            <w:tcW w:w="2568" w:type="dxa"/>
            <w:tcMar>
              <w:top w:w="50" w:type="dxa"/>
              <w:left w:w="100" w:type="dxa"/>
            </w:tcMar>
            <w:vAlign w:val="center"/>
          </w:tcPr>
          <w:p w:rsidR="00372278" w:rsidRDefault="00372278">
            <w:pPr>
              <w:spacing w:after="0"/>
              <w:ind w:left="135"/>
            </w:pPr>
          </w:p>
        </w:tc>
      </w:tr>
      <w:tr w:rsidR="00372278">
        <w:trPr>
          <w:trHeight w:val="144"/>
          <w:tblCellSpacing w:w="20" w:type="nil"/>
        </w:trPr>
        <w:tc>
          <w:tcPr>
            <w:tcW w:w="446" w:type="dxa"/>
            <w:tcMar>
              <w:top w:w="50" w:type="dxa"/>
              <w:left w:w="100" w:type="dxa"/>
            </w:tcMar>
            <w:vAlign w:val="center"/>
          </w:tcPr>
          <w:p w:rsidR="00372278" w:rsidRDefault="00465C51">
            <w:pPr>
              <w:spacing w:after="0"/>
            </w:pPr>
            <w:r>
              <w:rPr>
                <w:rFonts w:ascii="Times New Roman" w:hAnsi="Times New Roman"/>
                <w:color w:val="000000"/>
                <w:sz w:val="24"/>
              </w:rPr>
              <w:t>6</w:t>
            </w:r>
          </w:p>
        </w:tc>
        <w:tc>
          <w:tcPr>
            <w:tcW w:w="3344" w:type="dxa"/>
            <w:tcMar>
              <w:top w:w="50" w:type="dxa"/>
              <w:left w:w="100" w:type="dxa"/>
            </w:tcMar>
            <w:vAlign w:val="center"/>
          </w:tcPr>
          <w:p w:rsidR="00372278" w:rsidRDefault="00465C51">
            <w:pPr>
              <w:spacing w:after="0"/>
              <w:ind w:left="135"/>
            </w:pPr>
            <w:proofErr w:type="spellStart"/>
            <w:r>
              <w:rPr>
                <w:rFonts w:ascii="Times New Roman" w:hAnsi="Times New Roman"/>
                <w:color w:val="000000"/>
                <w:sz w:val="24"/>
              </w:rPr>
              <w:t>Многогранники</w:t>
            </w:r>
            <w:proofErr w:type="spellEnd"/>
          </w:p>
        </w:tc>
        <w:tc>
          <w:tcPr>
            <w:tcW w:w="949" w:type="dxa"/>
            <w:tcMar>
              <w:top w:w="50" w:type="dxa"/>
              <w:left w:w="100" w:type="dxa"/>
            </w:tcMar>
            <w:vAlign w:val="center"/>
          </w:tcPr>
          <w:p w:rsidR="00372278" w:rsidRDefault="00465C51">
            <w:pPr>
              <w:spacing w:after="0"/>
              <w:ind w:left="135"/>
              <w:jc w:val="center"/>
            </w:pPr>
            <w:r>
              <w:rPr>
                <w:rFonts w:ascii="Times New Roman" w:hAnsi="Times New Roman"/>
                <w:color w:val="000000"/>
                <w:sz w:val="24"/>
              </w:rPr>
              <w:t xml:space="preserve"> 7 </w:t>
            </w:r>
          </w:p>
        </w:tc>
        <w:tc>
          <w:tcPr>
            <w:tcW w:w="1667" w:type="dxa"/>
            <w:tcMar>
              <w:top w:w="50" w:type="dxa"/>
              <w:left w:w="100" w:type="dxa"/>
            </w:tcMar>
            <w:vAlign w:val="center"/>
          </w:tcPr>
          <w:p w:rsidR="00372278" w:rsidRDefault="00465C51">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372278" w:rsidRDefault="00372278">
            <w:pPr>
              <w:spacing w:after="0"/>
              <w:ind w:left="135"/>
              <w:jc w:val="center"/>
            </w:pPr>
          </w:p>
        </w:tc>
        <w:tc>
          <w:tcPr>
            <w:tcW w:w="2568" w:type="dxa"/>
            <w:tcMar>
              <w:top w:w="50" w:type="dxa"/>
              <w:left w:w="100" w:type="dxa"/>
            </w:tcMar>
            <w:vAlign w:val="center"/>
          </w:tcPr>
          <w:p w:rsidR="00372278" w:rsidRDefault="00372278">
            <w:pPr>
              <w:spacing w:after="0"/>
              <w:ind w:left="135"/>
            </w:pPr>
          </w:p>
        </w:tc>
      </w:tr>
      <w:tr w:rsidR="00372278">
        <w:trPr>
          <w:trHeight w:val="144"/>
          <w:tblCellSpacing w:w="20" w:type="nil"/>
        </w:trPr>
        <w:tc>
          <w:tcPr>
            <w:tcW w:w="446" w:type="dxa"/>
            <w:tcMar>
              <w:top w:w="50" w:type="dxa"/>
              <w:left w:w="100" w:type="dxa"/>
            </w:tcMar>
            <w:vAlign w:val="center"/>
          </w:tcPr>
          <w:p w:rsidR="00372278" w:rsidRDefault="00465C51">
            <w:pPr>
              <w:spacing w:after="0"/>
            </w:pPr>
            <w:r>
              <w:rPr>
                <w:rFonts w:ascii="Times New Roman" w:hAnsi="Times New Roman"/>
                <w:color w:val="000000"/>
                <w:sz w:val="24"/>
              </w:rPr>
              <w:t>7</w:t>
            </w:r>
          </w:p>
        </w:tc>
        <w:tc>
          <w:tcPr>
            <w:tcW w:w="3344" w:type="dxa"/>
            <w:tcMar>
              <w:top w:w="50" w:type="dxa"/>
              <w:left w:w="100" w:type="dxa"/>
            </w:tcMar>
            <w:vAlign w:val="center"/>
          </w:tcPr>
          <w:p w:rsidR="00372278" w:rsidRDefault="00465C51">
            <w:pPr>
              <w:spacing w:after="0"/>
              <w:ind w:left="135"/>
            </w:pPr>
            <w:proofErr w:type="spellStart"/>
            <w:r>
              <w:rPr>
                <w:rFonts w:ascii="Times New Roman" w:hAnsi="Times New Roman"/>
                <w:color w:val="000000"/>
                <w:sz w:val="24"/>
              </w:rPr>
              <w:t>Векторы</w:t>
            </w:r>
            <w:proofErr w:type="spellEnd"/>
            <w:r>
              <w:rPr>
                <w:rFonts w:ascii="Times New Roman" w:hAnsi="Times New Roman"/>
                <w:color w:val="000000"/>
                <w:sz w:val="24"/>
              </w:rPr>
              <w:t xml:space="preserve"> в </w:t>
            </w:r>
            <w:proofErr w:type="spellStart"/>
            <w:r>
              <w:rPr>
                <w:rFonts w:ascii="Times New Roman" w:hAnsi="Times New Roman"/>
                <w:color w:val="000000"/>
                <w:sz w:val="24"/>
              </w:rPr>
              <w:t>пространстве</w:t>
            </w:r>
            <w:proofErr w:type="spellEnd"/>
          </w:p>
        </w:tc>
        <w:tc>
          <w:tcPr>
            <w:tcW w:w="949" w:type="dxa"/>
            <w:tcMar>
              <w:top w:w="50" w:type="dxa"/>
              <w:left w:w="100" w:type="dxa"/>
            </w:tcMar>
            <w:vAlign w:val="center"/>
          </w:tcPr>
          <w:p w:rsidR="00372278" w:rsidRDefault="00465C51">
            <w:pPr>
              <w:spacing w:after="0"/>
              <w:ind w:left="135"/>
              <w:jc w:val="center"/>
            </w:pPr>
            <w:r>
              <w:rPr>
                <w:rFonts w:ascii="Times New Roman" w:hAnsi="Times New Roman"/>
                <w:color w:val="000000"/>
                <w:sz w:val="24"/>
              </w:rPr>
              <w:t xml:space="preserve"> 12 </w:t>
            </w:r>
          </w:p>
        </w:tc>
        <w:tc>
          <w:tcPr>
            <w:tcW w:w="1667" w:type="dxa"/>
            <w:tcMar>
              <w:top w:w="50" w:type="dxa"/>
              <w:left w:w="100" w:type="dxa"/>
            </w:tcMar>
            <w:vAlign w:val="center"/>
          </w:tcPr>
          <w:p w:rsidR="00372278" w:rsidRDefault="00372278">
            <w:pPr>
              <w:spacing w:after="0"/>
              <w:ind w:left="135"/>
              <w:jc w:val="center"/>
            </w:pPr>
          </w:p>
        </w:tc>
        <w:tc>
          <w:tcPr>
            <w:tcW w:w="1756" w:type="dxa"/>
            <w:tcMar>
              <w:top w:w="50" w:type="dxa"/>
              <w:left w:w="100" w:type="dxa"/>
            </w:tcMar>
            <w:vAlign w:val="center"/>
          </w:tcPr>
          <w:p w:rsidR="00372278" w:rsidRDefault="00372278">
            <w:pPr>
              <w:spacing w:after="0"/>
              <w:ind w:left="135"/>
              <w:jc w:val="center"/>
            </w:pPr>
          </w:p>
        </w:tc>
        <w:tc>
          <w:tcPr>
            <w:tcW w:w="2568" w:type="dxa"/>
            <w:tcMar>
              <w:top w:w="50" w:type="dxa"/>
              <w:left w:w="100" w:type="dxa"/>
            </w:tcMar>
            <w:vAlign w:val="center"/>
          </w:tcPr>
          <w:p w:rsidR="00372278" w:rsidRDefault="00372278">
            <w:pPr>
              <w:spacing w:after="0"/>
              <w:ind w:left="135"/>
            </w:pPr>
          </w:p>
        </w:tc>
      </w:tr>
      <w:tr w:rsidR="00372278">
        <w:trPr>
          <w:trHeight w:val="144"/>
          <w:tblCellSpacing w:w="20" w:type="nil"/>
        </w:trPr>
        <w:tc>
          <w:tcPr>
            <w:tcW w:w="446" w:type="dxa"/>
            <w:tcMar>
              <w:top w:w="50" w:type="dxa"/>
              <w:left w:w="100" w:type="dxa"/>
            </w:tcMar>
            <w:vAlign w:val="center"/>
          </w:tcPr>
          <w:p w:rsidR="00372278" w:rsidRDefault="00465C51">
            <w:pPr>
              <w:spacing w:after="0"/>
            </w:pPr>
            <w:r>
              <w:rPr>
                <w:rFonts w:ascii="Times New Roman" w:hAnsi="Times New Roman"/>
                <w:color w:val="000000"/>
                <w:sz w:val="24"/>
              </w:rPr>
              <w:t>8</w:t>
            </w:r>
          </w:p>
        </w:tc>
        <w:tc>
          <w:tcPr>
            <w:tcW w:w="3344" w:type="dxa"/>
            <w:tcMar>
              <w:top w:w="50" w:type="dxa"/>
              <w:left w:w="100" w:type="dxa"/>
            </w:tcMar>
            <w:vAlign w:val="center"/>
          </w:tcPr>
          <w:p w:rsidR="00372278" w:rsidRPr="006957E5" w:rsidRDefault="00465C51">
            <w:pPr>
              <w:spacing w:after="0"/>
              <w:ind w:left="135"/>
              <w:rPr>
                <w:lang w:val="ru-RU"/>
              </w:rPr>
            </w:pPr>
            <w:r w:rsidRPr="006957E5">
              <w:rPr>
                <w:rFonts w:ascii="Times New Roman" w:hAnsi="Times New Roman"/>
                <w:color w:val="000000"/>
                <w:sz w:val="24"/>
                <w:lang w:val="ru-RU"/>
              </w:rPr>
              <w:t>Повторение, обобщение и систематизация знаний</w:t>
            </w:r>
          </w:p>
        </w:tc>
        <w:tc>
          <w:tcPr>
            <w:tcW w:w="949" w:type="dxa"/>
            <w:tcMar>
              <w:top w:w="50" w:type="dxa"/>
              <w:left w:w="100" w:type="dxa"/>
            </w:tcMar>
            <w:vAlign w:val="center"/>
          </w:tcPr>
          <w:p w:rsidR="00372278" w:rsidRDefault="00465C51">
            <w:pPr>
              <w:spacing w:after="0"/>
              <w:ind w:left="135"/>
              <w:jc w:val="center"/>
            </w:pPr>
            <w:r w:rsidRPr="006957E5">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67" w:type="dxa"/>
            <w:tcMar>
              <w:top w:w="50" w:type="dxa"/>
              <w:left w:w="100" w:type="dxa"/>
            </w:tcMar>
            <w:vAlign w:val="center"/>
          </w:tcPr>
          <w:p w:rsidR="00372278" w:rsidRDefault="00465C51">
            <w:pPr>
              <w:spacing w:after="0"/>
              <w:ind w:left="135"/>
              <w:jc w:val="center"/>
            </w:pPr>
            <w:r>
              <w:rPr>
                <w:rFonts w:ascii="Times New Roman" w:hAnsi="Times New Roman"/>
                <w:color w:val="000000"/>
                <w:sz w:val="24"/>
              </w:rPr>
              <w:t xml:space="preserve"> 2 </w:t>
            </w:r>
          </w:p>
        </w:tc>
        <w:tc>
          <w:tcPr>
            <w:tcW w:w="1756" w:type="dxa"/>
            <w:tcMar>
              <w:top w:w="50" w:type="dxa"/>
              <w:left w:w="100" w:type="dxa"/>
            </w:tcMar>
            <w:vAlign w:val="center"/>
          </w:tcPr>
          <w:p w:rsidR="00372278" w:rsidRDefault="00372278">
            <w:pPr>
              <w:spacing w:after="0"/>
              <w:ind w:left="135"/>
              <w:jc w:val="center"/>
            </w:pPr>
          </w:p>
        </w:tc>
        <w:tc>
          <w:tcPr>
            <w:tcW w:w="2568" w:type="dxa"/>
            <w:tcMar>
              <w:top w:w="50" w:type="dxa"/>
              <w:left w:w="100" w:type="dxa"/>
            </w:tcMar>
            <w:vAlign w:val="center"/>
          </w:tcPr>
          <w:p w:rsidR="00372278" w:rsidRDefault="00372278">
            <w:pPr>
              <w:spacing w:after="0"/>
              <w:ind w:left="135"/>
            </w:pPr>
          </w:p>
        </w:tc>
      </w:tr>
      <w:tr w:rsidR="00372278">
        <w:trPr>
          <w:trHeight w:val="144"/>
          <w:tblCellSpacing w:w="20" w:type="nil"/>
        </w:trPr>
        <w:tc>
          <w:tcPr>
            <w:tcW w:w="0" w:type="auto"/>
            <w:gridSpan w:val="2"/>
            <w:tcMar>
              <w:top w:w="50" w:type="dxa"/>
              <w:left w:w="100" w:type="dxa"/>
            </w:tcMar>
            <w:vAlign w:val="center"/>
          </w:tcPr>
          <w:p w:rsidR="00372278" w:rsidRPr="006957E5" w:rsidRDefault="00465C51">
            <w:pPr>
              <w:spacing w:after="0"/>
              <w:ind w:left="135"/>
              <w:rPr>
                <w:lang w:val="ru-RU"/>
              </w:rPr>
            </w:pPr>
            <w:r w:rsidRPr="006957E5">
              <w:rPr>
                <w:rFonts w:ascii="Times New Roman" w:hAnsi="Times New Roman"/>
                <w:color w:val="000000"/>
                <w:sz w:val="24"/>
                <w:lang w:val="ru-RU"/>
              </w:rPr>
              <w:t>ОБЩЕЕ КОЛИЧЕСТВО ЧАСОВ ПО ПРОГРАММЕ</w:t>
            </w:r>
          </w:p>
        </w:tc>
        <w:tc>
          <w:tcPr>
            <w:tcW w:w="1491" w:type="dxa"/>
            <w:tcMar>
              <w:top w:w="50" w:type="dxa"/>
              <w:left w:w="100" w:type="dxa"/>
            </w:tcMar>
            <w:vAlign w:val="center"/>
          </w:tcPr>
          <w:p w:rsidR="00372278" w:rsidRDefault="00465C51">
            <w:pPr>
              <w:spacing w:after="0"/>
              <w:ind w:left="135"/>
              <w:jc w:val="center"/>
            </w:pPr>
            <w:r w:rsidRPr="006957E5">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67" w:type="dxa"/>
            <w:tcMar>
              <w:top w:w="50" w:type="dxa"/>
              <w:left w:w="100" w:type="dxa"/>
            </w:tcMar>
            <w:vAlign w:val="center"/>
          </w:tcPr>
          <w:p w:rsidR="00372278" w:rsidRDefault="00465C51">
            <w:pPr>
              <w:spacing w:after="0"/>
              <w:ind w:left="135"/>
              <w:jc w:val="center"/>
            </w:pPr>
            <w:r>
              <w:rPr>
                <w:rFonts w:ascii="Times New Roman" w:hAnsi="Times New Roman"/>
                <w:color w:val="000000"/>
                <w:sz w:val="24"/>
              </w:rPr>
              <w:t xml:space="preserve"> 6 </w:t>
            </w:r>
          </w:p>
        </w:tc>
        <w:tc>
          <w:tcPr>
            <w:tcW w:w="1756" w:type="dxa"/>
            <w:tcMar>
              <w:top w:w="50" w:type="dxa"/>
              <w:left w:w="100" w:type="dxa"/>
            </w:tcMar>
            <w:vAlign w:val="center"/>
          </w:tcPr>
          <w:p w:rsidR="00372278" w:rsidRDefault="00465C51">
            <w:pPr>
              <w:spacing w:after="0"/>
              <w:ind w:left="135"/>
              <w:jc w:val="center"/>
            </w:pPr>
            <w:r>
              <w:rPr>
                <w:rFonts w:ascii="Times New Roman" w:hAnsi="Times New Roman"/>
                <w:color w:val="000000"/>
                <w:sz w:val="24"/>
              </w:rPr>
              <w:t xml:space="preserve"> 0 </w:t>
            </w:r>
          </w:p>
        </w:tc>
        <w:tc>
          <w:tcPr>
            <w:tcW w:w="2568" w:type="dxa"/>
            <w:tcMar>
              <w:top w:w="50" w:type="dxa"/>
              <w:left w:w="100" w:type="dxa"/>
            </w:tcMar>
            <w:vAlign w:val="center"/>
          </w:tcPr>
          <w:p w:rsidR="00372278" w:rsidRDefault="00372278"/>
        </w:tc>
      </w:tr>
      <w:bookmarkEnd w:id="5"/>
    </w:tbl>
    <w:p w:rsidR="00465C51" w:rsidRDefault="00465C51" w:rsidP="003247D8">
      <w:pPr>
        <w:spacing w:after="0"/>
        <w:ind w:left="120"/>
      </w:pPr>
    </w:p>
    <w:sectPr w:rsidR="00465C51" w:rsidSect="003247D8">
      <w:pgSz w:w="16383" w:h="11906" w:orient="landscape"/>
      <w:pgMar w:top="1134" w:right="850" w:bottom="1134" w:left="1701"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585D4D"/>
    <w:multiLevelType w:val="multilevel"/>
    <w:tmpl w:val="2D8EEBB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758074E9"/>
    <w:multiLevelType w:val="multilevel"/>
    <w:tmpl w:val="B8CE6AA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compat/>
  <w:rsids>
    <w:rsidRoot w:val="00372278"/>
    <w:rsid w:val="00065D55"/>
    <w:rsid w:val="003247D8"/>
    <w:rsid w:val="00372278"/>
    <w:rsid w:val="00374F10"/>
    <w:rsid w:val="00465C51"/>
    <w:rsid w:val="006957E5"/>
    <w:rsid w:val="007119CB"/>
    <w:rsid w:val="00A16F33"/>
    <w:rsid w:val="00A97F4D"/>
    <w:rsid w:val="00B45927"/>
    <w:rsid w:val="00B6684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372278"/>
    <w:rPr>
      <w:color w:val="0000FF" w:themeColor="hyperlink"/>
      <w:u w:val="single"/>
    </w:rPr>
  </w:style>
  <w:style w:type="table" w:styleId="ac">
    <w:name w:val="Table Grid"/>
    <w:basedOn w:val="a1"/>
    <w:uiPriority w:val="59"/>
    <w:rsid w:val="0037227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B66849"/>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B6684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Pages>
  <Words>2790</Words>
  <Characters>15904</Characters>
  <Application>Microsoft Office Word</Application>
  <DocSecurity>0</DocSecurity>
  <Lines>132</Lines>
  <Paragraphs>37</Paragraphs>
  <ScaleCrop>false</ScaleCrop>
  <Company>Krokoz™</Company>
  <LinksUpToDate>false</LinksUpToDate>
  <CharactersWithSpaces>18657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Лилия</dc:creator>
  <cp:lastModifiedBy>Лилия</cp:lastModifiedBy>
  <cp:revision>10</cp:revision>
  <cp:lastPrinted>2023-09-29T18:09:00Z</cp:lastPrinted>
  <dcterms:created xsi:type="dcterms:W3CDTF">2023-09-19T21:31:00Z</dcterms:created>
  <dcterms:modified xsi:type="dcterms:W3CDTF">2023-10-03T17:56:00Z</dcterms:modified>
</cp:coreProperties>
</file>